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6EBDA0">
      <w:pPr>
        <w:pStyle w:val="19"/>
        <w:outlineLvl w:val="9"/>
        <w:rPr>
          <w:rFonts w:hint="eastAsia" w:ascii="宋体" w:hAnsi="宋体"/>
          <w:color w:val="auto"/>
          <w:highlight w:val="none"/>
        </w:rPr>
      </w:pPr>
      <w:bookmarkStart w:id="0" w:name="_GoBack"/>
      <w:bookmarkEnd w:id="0"/>
      <w:r>
        <w:rPr>
          <w:rFonts w:hint="eastAsia"/>
          <w:color w:val="auto"/>
          <w:highlight w:val="none"/>
        </w:rPr>
        <w:t>天津轻工职业技术学院桌面云教学管理系统扩容项目</w:t>
      </w:r>
    </w:p>
    <w:p w14:paraId="1158C1C9">
      <w:pPr>
        <w:pStyle w:val="19"/>
        <w:outlineLvl w:val="9"/>
        <w:rPr>
          <w:rFonts w:hint="eastAsia" w:ascii="宋体" w:hAnsi="宋体"/>
          <w:color w:val="auto"/>
          <w:highlight w:val="none"/>
        </w:rPr>
      </w:pPr>
      <w:r>
        <w:rPr>
          <w:rFonts w:hint="eastAsia" w:ascii="宋体" w:hAnsi="宋体"/>
          <w:color w:val="auto"/>
          <w:highlight w:val="none"/>
        </w:rPr>
        <w:t>项目需求书（货物</w:t>
      </w:r>
      <w:r>
        <w:rPr>
          <w:rFonts w:ascii="宋体" w:hAnsi="宋体"/>
          <w:color w:val="auto"/>
          <w:highlight w:val="none"/>
        </w:rPr>
        <w:t>-</w:t>
      </w:r>
      <w:r>
        <w:rPr>
          <w:rFonts w:hint="eastAsia" w:ascii="宋体" w:hAnsi="宋体"/>
          <w:color w:val="auto"/>
          <w:highlight w:val="none"/>
        </w:rPr>
        <w:t>通用类）</w:t>
      </w:r>
    </w:p>
    <w:p w14:paraId="5B4627E0">
      <w:pPr>
        <w:rPr>
          <w:rFonts w:hint="eastAsia" w:ascii="宋体" w:hAnsi="宋体"/>
          <w:b/>
          <w:color w:val="auto"/>
          <w:sz w:val="24"/>
          <w:highlight w:val="none"/>
        </w:rPr>
      </w:pPr>
      <w:r>
        <w:rPr>
          <w:rFonts w:hint="eastAsia" w:ascii="宋体" w:hAnsi="宋体"/>
          <w:b/>
          <w:color w:val="auto"/>
          <w:sz w:val="24"/>
          <w:highlight w:val="none"/>
        </w:rPr>
        <w:t>一、项目背景</w:t>
      </w:r>
    </w:p>
    <w:p w14:paraId="1CFF067C">
      <w:pPr>
        <w:spacing w:line="276" w:lineRule="auto"/>
        <w:ind w:firstLine="480" w:firstLineChars="200"/>
        <w:rPr>
          <w:rFonts w:hint="eastAsia" w:ascii="宋体" w:hAnsi="宋体"/>
          <w:color w:val="auto"/>
          <w:sz w:val="24"/>
          <w:highlight w:val="none"/>
        </w:rPr>
      </w:pPr>
      <w:r>
        <w:rPr>
          <w:rFonts w:hint="eastAsia" w:ascii="宋体" w:hAnsi="宋体"/>
          <w:color w:val="auto"/>
          <w:sz w:val="24"/>
          <w:highlight w:val="none"/>
        </w:rPr>
        <w:t xml:space="preserve">通过前期建设，学校现已部署5台云桌面一体机，320个终端节点，并配套部署专属虚拟化软件。五台一体机组建五节点云桌面集群，实现计算、存储资源池化统一调度，可集中分发虚拟桌面供教学使用。近年来学院课程教学软件数量、课程资源容量的新增，需要根据课程教学对机房进行调整，并且部分专业课程还需多操作系统切换教学，为了保证系统的流畅运行，现在需要对桌面云教学管理系统进行扩容，采购云桌面一体机2台。系统扩容后可对所有云桌面及云终端进行统一的部署及管理，实现计算资源的集中托管与统一调度，支持按需弹性分配计算与存储资源，满足不同学科、不同课程的差异化使用需求，还可以根据不同专业设计不同的模版软件组，按需生成任意数量的云主机直接使用。项目包含系统安装、调试，并扩容后与现有系统功能进行匹配，实现统一调度，资源分配，提供产品使用培训以及5年产品保修服务。     </w:t>
      </w:r>
    </w:p>
    <w:p w14:paraId="6F613CB5">
      <w:pPr>
        <w:rPr>
          <w:rFonts w:ascii="宋体" w:hAnsi="宋体"/>
          <w:b/>
          <w:color w:val="auto"/>
          <w:sz w:val="24"/>
          <w:highlight w:val="none"/>
        </w:rPr>
      </w:pPr>
      <w:r>
        <w:rPr>
          <w:rFonts w:ascii="宋体" w:hAnsi="宋体"/>
          <w:b/>
          <w:color w:val="auto"/>
          <w:sz w:val="24"/>
          <w:highlight w:val="none"/>
        </w:rPr>
        <w:t>二、项目预算</w:t>
      </w:r>
    </w:p>
    <w:p w14:paraId="6E1B8CC0">
      <w:pPr>
        <w:spacing w:line="360" w:lineRule="auto"/>
        <w:ind w:firstLine="480" w:firstLineChars="200"/>
        <w:rPr>
          <w:rFonts w:ascii="宋体" w:hAnsi="宋体"/>
          <w:color w:val="auto"/>
          <w:sz w:val="24"/>
          <w:highlight w:val="none"/>
        </w:rPr>
      </w:pPr>
      <w:r>
        <w:rPr>
          <w:rFonts w:ascii="宋体" w:hAnsi="宋体"/>
          <w:color w:val="auto"/>
          <w:sz w:val="24"/>
          <w:highlight w:val="none"/>
        </w:rPr>
        <w:t>第一包：</w:t>
      </w:r>
      <w:r>
        <w:rPr>
          <w:rFonts w:hint="eastAsia" w:ascii="宋体" w:hAnsi="宋体"/>
          <w:color w:val="auto"/>
          <w:sz w:val="24"/>
          <w:highlight w:val="none"/>
        </w:rPr>
        <w:t>84万</w:t>
      </w:r>
      <w:r>
        <w:rPr>
          <w:rFonts w:ascii="宋体" w:hAnsi="宋体"/>
          <w:color w:val="auto"/>
          <w:sz w:val="24"/>
          <w:highlight w:val="none"/>
        </w:rPr>
        <w:t>元；</w:t>
      </w:r>
    </w:p>
    <w:p w14:paraId="7BBAF988">
      <w:pPr>
        <w:rPr>
          <w:rFonts w:hint="eastAsia" w:ascii="宋体" w:hAnsi="宋体"/>
          <w:b/>
          <w:color w:val="auto"/>
          <w:sz w:val="24"/>
          <w:highlight w:val="none"/>
        </w:rPr>
      </w:pPr>
      <w:r>
        <w:rPr>
          <w:rFonts w:hint="eastAsia" w:ascii="宋体" w:hAnsi="宋体"/>
          <w:b/>
          <w:color w:val="auto"/>
          <w:sz w:val="24"/>
          <w:highlight w:val="none"/>
        </w:rPr>
        <w:t>三、资格要求</w:t>
      </w:r>
    </w:p>
    <w:p w14:paraId="3A9D852F">
      <w:pPr>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（一）根据现行法律法规的要求，设置供应商投标的特定资格条件。</w:t>
      </w:r>
    </w:p>
    <w:p w14:paraId="3817970B">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（二）投标人须具备《中华人民共和国政府采购法》第二十二条第一款规定的条件。</w:t>
      </w:r>
    </w:p>
    <w:p w14:paraId="2323038F">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（三）本项目不接受联合体。</w:t>
      </w:r>
    </w:p>
    <w:p w14:paraId="4970AF14">
      <w:pPr>
        <w:rPr>
          <w:rFonts w:hint="eastAsia" w:ascii="宋体" w:hAnsi="宋体"/>
          <w:color w:val="auto"/>
          <w:sz w:val="24"/>
          <w:highlight w:val="none"/>
        </w:rPr>
      </w:pPr>
      <w:r>
        <w:rPr>
          <w:rFonts w:hint="eastAsia" w:ascii="宋体" w:hAnsi="宋体"/>
          <w:b/>
          <w:color w:val="auto"/>
          <w:sz w:val="24"/>
          <w:highlight w:val="none"/>
        </w:rPr>
        <w:t>四、技术要求</w:t>
      </w:r>
    </w:p>
    <w:p w14:paraId="5674AE2C">
      <w:pPr>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 xml:space="preserve">桌面云教学管理系统 </w:t>
      </w:r>
    </w:p>
    <w:tbl>
      <w:tblPr>
        <w:tblStyle w:val="21"/>
        <w:tblW w:w="612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79"/>
        <w:gridCol w:w="1286"/>
        <w:gridCol w:w="3409"/>
        <w:gridCol w:w="695"/>
        <w:gridCol w:w="691"/>
        <w:gridCol w:w="2100"/>
        <w:gridCol w:w="1473"/>
      </w:tblGrid>
      <w:tr w14:paraId="16B169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3" w:type="pct"/>
            <w:noWrap w:val="0"/>
            <w:vAlign w:val="center"/>
          </w:tcPr>
          <w:p w14:paraId="74A56388">
            <w:pPr>
              <w:jc w:val="center"/>
              <w:rPr>
                <w:rFonts w:ascii="宋体" w:hAnsi="宋体"/>
                <w:color w:val="auto"/>
                <w:szCs w:val="21"/>
                <w:highlight w:val="none"/>
              </w:rPr>
            </w:pPr>
            <w:r>
              <w:rPr>
                <w:rFonts w:ascii="宋体" w:hAnsi="宋体"/>
                <w:color w:val="auto"/>
                <w:szCs w:val="21"/>
                <w:highlight w:val="none"/>
              </w:rPr>
              <w:t>序号</w:t>
            </w:r>
          </w:p>
        </w:tc>
        <w:tc>
          <w:tcPr>
            <w:tcW w:w="616" w:type="pct"/>
            <w:noWrap w:val="0"/>
            <w:vAlign w:val="center"/>
          </w:tcPr>
          <w:p w14:paraId="1C355A7A">
            <w:pPr>
              <w:jc w:val="center"/>
              <w:rPr>
                <w:rFonts w:ascii="宋体" w:hAnsi="宋体"/>
                <w:color w:val="auto"/>
                <w:szCs w:val="21"/>
                <w:highlight w:val="none"/>
              </w:rPr>
            </w:pPr>
            <w:r>
              <w:rPr>
                <w:rFonts w:hint="eastAsia" w:ascii="宋体" w:hAnsi="宋体"/>
                <w:color w:val="auto"/>
                <w:szCs w:val="21"/>
                <w:highlight w:val="none"/>
              </w:rPr>
              <w:t>标的</w:t>
            </w:r>
            <w:r>
              <w:rPr>
                <w:rFonts w:ascii="宋体" w:hAnsi="宋体"/>
                <w:color w:val="auto"/>
                <w:szCs w:val="21"/>
                <w:highlight w:val="none"/>
              </w:rPr>
              <w:t>名称</w:t>
            </w:r>
          </w:p>
        </w:tc>
        <w:tc>
          <w:tcPr>
            <w:tcW w:w="1633" w:type="pct"/>
            <w:noWrap w:val="0"/>
            <w:vAlign w:val="center"/>
          </w:tcPr>
          <w:p w14:paraId="01FB5EF9">
            <w:pPr>
              <w:jc w:val="center"/>
              <w:rPr>
                <w:rFonts w:ascii="宋体" w:hAnsi="宋体"/>
                <w:color w:val="auto"/>
                <w:szCs w:val="21"/>
                <w:highlight w:val="none"/>
              </w:rPr>
            </w:pPr>
            <w:r>
              <w:rPr>
                <w:rFonts w:ascii="宋体" w:hAnsi="宋体"/>
                <w:color w:val="auto"/>
                <w:szCs w:val="21"/>
                <w:highlight w:val="none"/>
              </w:rPr>
              <w:t>技术要求</w:t>
            </w:r>
          </w:p>
        </w:tc>
        <w:tc>
          <w:tcPr>
            <w:tcW w:w="333" w:type="pct"/>
            <w:noWrap w:val="0"/>
            <w:vAlign w:val="center"/>
          </w:tcPr>
          <w:p w14:paraId="74562A0F">
            <w:pPr>
              <w:jc w:val="center"/>
              <w:rPr>
                <w:rFonts w:ascii="宋体" w:hAnsi="宋体"/>
                <w:color w:val="auto"/>
                <w:szCs w:val="21"/>
                <w:highlight w:val="none"/>
              </w:rPr>
            </w:pPr>
            <w:r>
              <w:rPr>
                <w:rFonts w:ascii="宋体" w:hAnsi="宋体"/>
                <w:color w:val="auto"/>
                <w:szCs w:val="21"/>
                <w:highlight w:val="none"/>
              </w:rPr>
              <w:t>单位</w:t>
            </w:r>
          </w:p>
        </w:tc>
        <w:tc>
          <w:tcPr>
            <w:tcW w:w="331" w:type="pct"/>
            <w:noWrap w:val="0"/>
            <w:vAlign w:val="center"/>
          </w:tcPr>
          <w:p w14:paraId="54952E6D">
            <w:pPr>
              <w:jc w:val="center"/>
              <w:rPr>
                <w:rFonts w:ascii="宋体" w:hAnsi="宋体"/>
                <w:color w:val="auto"/>
                <w:szCs w:val="21"/>
                <w:highlight w:val="none"/>
              </w:rPr>
            </w:pPr>
            <w:r>
              <w:rPr>
                <w:rFonts w:ascii="宋体" w:hAnsi="宋体"/>
                <w:color w:val="auto"/>
                <w:szCs w:val="21"/>
                <w:highlight w:val="none"/>
              </w:rPr>
              <w:t>数量</w:t>
            </w:r>
          </w:p>
        </w:tc>
        <w:tc>
          <w:tcPr>
            <w:tcW w:w="1006" w:type="pct"/>
            <w:noWrap w:val="0"/>
            <w:vAlign w:val="center"/>
          </w:tcPr>
          <w:p w14:paraId="7AFBACAF">
            <w:pPr>
              <w:jc w:val="center"/>
              <w:rPr>
                <w:rFonts w:ascii="宋体" w:hAnsi="宋体"/>
                <w:color w:val="auto"/>
                <w:szCs w:val="21"/>
                <w:highlight w:val="none"/>
              </w:rPr>
            </w:pPr>
            <w:r>
              <w:rPr>
                <w:rFonts w:ascii="宋体" w:hAnsi="宋体"/>
                <w:color w:val="auto"/>
                <w:szCs w:val="21"/>
                <w:highlight w:val="none"/>
              </w:rPr>
              <w:t>是否属于现行节能产品政府采购清单强制采购范围</w:t>
            </w:r>
          </w:p>
        </w:tc>
        <w:tc>
          <w:tcPr>
            <w:tcW w:w="705" w:type="pct"/>
            <w:noWrap w:val="0"/>
            <w:vAlign w:val="center"/>
          </w:tcPr>
          <w:p w14:paraId="2551CBE7">
            <w:pPr>
              <w:jc w:val="center"/>
              <w:rPr>
                <w:rFonts w:ascii="宋体" w:hAnsi="宋体"/>
                <w:color w:val="auto"/>
                <w:szCs w:val="21"/>
                <w:highlight w:val="none"/>
              </w:rPr>
            </w:pPr>
            <w:r>
              <w:rPr>
                <w:rFonts w:ascii="宋体" w:hAnsi="宋体"/>
                <w:color w:val="auto"/>
                <w:szCs w:val="21"/>
                <w:highlight w:val="none"/>
              </w:rPr>
              <w:t>是否属于集采目录内产品</w:t>
            </w:r>
          </w:p>
        </w:tc>
      </w:tr>
      <w:tr w14:paraId="103D22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3" w:type="pct"/>
            <w:noWrap w:val="0"/>
            <w:vAlign w:val="center"/>
          </w:tcPr>
          <w:p w14:paraId="7E52BBB2">
            <w:pPr>
              <w:jc w:val="center"/>
              <w:rPr>
                <w:rFonts w:ascii="宋体" w:hAnsi="宋体"/>
                <w:color w:val="auto"/>
                <w:szCs w:val="21"/>
                <w:highlight w:val="none"/>
              </w:rPr>
            </w:pPr>
            <w:r>
              <w:rPr>
                <w:rFonts w:ascii="宋体" w:hAnsi="宋体"/>
                <w:color w:val="auto"/>
                <w:szCs w:val="21"/>
                <w:highlight w:val="none"/>
              </w:rPr>
              <w:t>1</w:t>
            </w:r>
          </w:p>
        </w:tc>
        <w:tc>
          <w:tcPr>
            <w:tcW w:w="616" w:type="pct"/>
            <w:noWrap w:val="0"/>
            <w:vAlign w:val="center"/>
          </w:tcPr>
          <w:p w14:paraId="2F014E75">
            <w:pPr>
              <w:rPr>
                <w:rFonts w:hint="eastAsia" w:ascii="宋体" w:hAnsi="宋体"/>
                <w:color w:val="auto"/>
                <w:szCs w:val="21"/>
                <w:highlight w:val="none"/>
              </w:rPr>
            </w:pPr>
            <w:r>
              <w:rPr>
                <w:rFonts w:hint="eastAsia" w:ascii="宋体" w:hAnsi="宋体"/>
                <w:color w:val="auto"/>
                <w:kern w:val="0"/>
                <w:szCs w:val="21"/>
                <w:highlight w:val="none"/>
              </w:rPr>
              <w:t>云桌面一体机</w:t>
            </w:r>
          </w:p>
        </w:tc>
        <w:tc>
          <w:tcPr>
            <w:tcW w:w="1633" w:type="pct"/>
            <w:noWrap w:val="0"/>
            <w:vAlign w:val="center"/>
          </w:tcPr>
          <w:p w14:paraId="2CB1875C">
            <w:pPr>
              <w:widowControl/>
              <w:numPr>
                <w:ilvl w:val="0"/>
                <w:numId w:val="1"/>
              </w:numPr>
              <w:ind w:firstLine="420" w:firstLineChars="200"/>
              <w:jc w:val="left"/>
              <w:rPr>
                <w:rFonts w:ascii="宋体" w:hAnsi="宋体" w:cs="宋体"/>
                <w:color w:val="auto"/>
                <w:kern w:val="0"/>
                <w:sz w:val="24"/>
                <w:highlight w:val="none"/>
                <w:lang w:bidi="ar"/>
              </w:rPr>
            </w:pPr>
            <w:r>
              <w:rPr>
                <w:rFonts w:hint="eastAsia" w:ascii="宋体" w:hAnsi="宋体"/>
                <w:color w:val="auto"/>
                <w:szCs w:val="21"/>
                <w:highlight w:val="none"/>
              </w:rPr>
              <w:t>服务器配置详见附件1</w:t>
            </w:r>
          </w:p>
        </w:tc>
        <w:tc>
          <w:tcPr>
            <w:tcW w:w="333" w:type="pct"/>
            <w:noWrap w:val="0"/>
            <w:vAlign w:val="center"/>
          </w:tcPr>
          <w:p w14:paraId="0BB60E22">
            <w:pPr>
              <w:rPr>
                <w:rFonts w:ascii="宋体" w:hAnsi="宋体"/>
                <w:color w:val="auto"/>
                <w:szCs w:val="21"/>
                <w:highlight w:val="none"/>
              </w:rPr>
            </w:pPr>
            <w:r>
              <w:rPr>
                <w:rFonts w:ascii="宋体" w:hAnsi="宋体"/>
                <w:color w:val="auto"/>
                <w:szCs w:val="21"/>
                <w:highlight w:val="none"/>
              </w:rPr>
              <w:t>台</w:t>
            </w:r>
          </w:p>
        </w:tc>
        <w:tc>
          <w:tcPr>
            <w:tcW w:w="331" w:type="pct"/>
            <w:noWrap w:val="0"/>
            <w:vAlign w:val="center"/>
          </w:tcPr>
          <w:p w14:paraId="5FC19ADC">
            <w:pPr>
              <w:rPr>
                <w:rFonts w:hint="eastAsia" w:ascii="宋体" w:hAnsi="宋体"/>
                <w:color w:val="auto"/>
                <w:szCs w:val="21"/>
                <w:highlight w:val="none"/>
              </w:rPr>
            </w:pPr>
            <w:r>
              <w:rPr>
                <w:rFonts w:hint="eastAsia" w:ascii="宋体" w:hAnsi="宋体"/>
                <w:color w:val="auto"/>
                <w:szCs w:val="21"/>
                <w:highlight w:val="none"/>
              </w:rPr>
              <w:t>2</w:t>
            </w:r>
          </w:p>
        </w:tc>
        <w:tc>
          <w:tcPr>
            <w:tcW w:w="1006" w:type="pct"/>
            <w:noWrap w:val="0"/>
            <w:vAlign w:val="center"/>
          </w:tcPr>
          <w:p w14:paraId="70386468">
            <w:pPr>
              <w:jc w:val="center"/>
              <w:rPr>
                <w:rFonts w:hint="eastAsia" w:ascii="宋体" w:hAnsi="宋体"/>
                <w:color w:val="auto"/>
                <w:szCs w:val="21"/>
                <w:highlight w:val="none"/>
              </w:rPr>
            </w:pPr>
            <w:r>
              <w:rPr>
                <w:rFonts w:hint="eastAsia" w:ascii="宋体" w:hAnsi="宋体"/>
                <w:color w:val="auto"/>
                <w:szCs w:val="21"/>
                <w:highlight w:val="none"/>
              </w:rPr>
              <w:t>否</w:t>
            </w:r>
          </w:p>
        </w:tc>
        <w:tc>
          <w:tcPr>
            <w:tcW w:w="705" w:type="pct"/>
            <w:noWrap w:val="0"/>
            <w:vAlign w:val="center"/>
          </w:tcPr>
          <w:p w14:paraId="0AD59419">
            <w:pPr>
              <w:jc w:val="center"/>
              <w:rPr>
                <w:rFonts w:hint="eastAsia" w:ascii="宋体" w:hAnsi="宋体"/>
                <w:color w:val="auto"/>
                <w:szCs w:val="21"/>
                <w:highlight w:val="none"/>
              </w:rPr>
            </w:pPr>
            <w:r>
              <w:rPr>
                <w:rFonts w:hint="eastAsia" w:ascii="宋体" w:hAnsi="宋体"/>
                <w:color w:val="auto"/>
                <w:szCs w:val="21"/>
                <w:highlight w:val="none"/>
              </w:rPr>
              <w:t>是</w:t>
            </w:r>
          </w:p>
        </w:tc>
      </w:tr>
    </w:tbl>
    <w:p w14:paraId="00B69BB8">
      <w:pPr>
        <w:rPr>
          <w:rFonts w:hint="eastAsia" w:ascii="宋体" w:hAnsi="宋体"/>
          <w:color w:val="auto"/>
          <w:sz w:val="24"/>
          <w:highlight w:val="none"/>
        </w:rPr>
      </w:pPr>
      <w:r>
        <w:rPr>
          <w:rFonts w:hint="eastAsia" w:ascii="宋体" w:hAnsi="宋体"/>
          <w:color w:val="auto"/>
          <w:sz w:val="24"/>
          <w:highlight w:val="none"/>
        </w:rPr>
        <w:t>注：</w:t>
      </w:r>
    </w:p>
    <w:p w14:paraId="79B75F6C">
      <w:pPr>
        <w:rPr>
          <w:rFonts w:hint="eastAsia" w:ascii="宋体" w:hAnsi="宋体"/>
          <w:color w:val="auto"/>
          <w:sz w:val="24"/>
          <w:highlight w:val="none"/>
        </w:rPr>
      </w:pPr>
      <w:r>
        <w:rPr>
          <w:rFonts w:hint="eastAsia" w:ascii="宋体" w:hAnsi="宋体"/>
          <w:color w:val="auto"/>
          <w:sz w:val="24"/>
          <w:highlight w:val="none"/>
        </w:rPr>
        <w:t>应逐项明确每项标的是否属于集采目录内产品</w:t>
      </w:r>
    </w:p>
    <w:p w14:paraId="654254A8">
      <w:pPr>
        <w:rPr>
          <w:rFonts w:hint="eastAsia" w:ascii="宋体" w:hAnsi="宋体"/>
          <w:color w:val="auto"/>
          <w:sz w:val="24"/>
          <w:highlight w:val="none"/>
        </w:rPr>
      </w:pPr>
      <w:r>
        <w:rPr>
          <w:rFonts w:hint="eastAsia" w:ascii="宋体" w:hAnsi="宋体"/>
          <w:color w:val="auto"/>
          <w:sz w:val="24"/>
          <w:highlight w:val="none"/>
        </w:rPr>
        <w:t>量化指标应标示出范围值，例如长度≥30cm，而不是长度30cm</w:t>
      </w:r>
    </w:p>
    <w:p w14:paraId="3464F9BC">
      <w:pPr>
        <w:rPr>
          <w:rFonts w:hint="eastAsia" w:ascii="宋体" w:hAnsi="宋体"/>
          <w:color w:val="auto"/>
          <w:sz w:val="24"/>
          <w:highlight w:val="none"/>
        </w:rPr>
      </w:pPr>
      <w:r>
        <w:rPr>
          <w:rFonts w:ascii="宋体" w:hAnsi="宋体"/>
          <w:color w:val="auto"/>
          <w:sz w:val="24"/>
          <w:highlight w:val="none"/>
        </w:rPr>
        <w:t>加注“</w:t>
      </w:r>
      <w:r>
        <w:rPr>
          <w:rFonts w:hint="eastAsia" w:ascii="宋体" w:hAnsi="宋体" w:cs="宋体"/>
          <w:color w:val="auto"/>
          <w:sz w:val="24"/>
          <w:highlight w:val="none"/>
        </w:rPr>
        <w:t>★</w:t>
      </w:r>
      <w:r>
        <w:rPr>
          <w:rFonts w:ascii="宋体" w:hAnsi="宋体"/>
          <w:color w:val="auto"/>
          <w:sz w:val="24"/>
          <w:highlight w:val="none"/>
        </w:rPr>
        <w:t>”号条款为实质性条款，不得出现负偏离，发生负偏离即做无效标处理。</w:t>
      </w:r>
    </w:p>
    <w:p w14:paraId="5EE16D75">
      <w:pPr>
        <w:spacing w:line="360" w:lineRule="auto"/>
        <w:rPr>
          <w:rFonts w:hint="eastAsia" w:ascii="宋体" w:hAnsi="宋体"/>
          <w:color w:val="auto"/>
          <w:sz w:val="24"/>
          <w:highlight w:val="none"/>
        </w:rPr>
      </w:pPr>
      <w:r>
        <w:rPr>
          <w:rFonts w:hint="eastAsia" w:ascii="宋体" w:hAnsi="宋体"/>
          <w:color w:val="auto"/>
          <w:sz w:val="24"/>
          <w:highlight w:val="none"/>
        </w:rPr>
        <w:t>加注“</w:t>
      </w:r>
      <w:r>
        <w:rPr>
          <w:rFonts w:hint="eastAsia" w:ascii="宋体" w:hAnsi="宋体"/>
          <w:color w:val="auto"/>
          <w:szCs w:val="21"/>
          <w:highlight w:val="none"/>
        </w:rPr>
        <w:t>●</w:t>
      </w:r>
      <w:r>
        <w:rPr>
          <w:rFonts w:hint="eastAsia" w:ascii="宋体" w:hAnsi="宋体"/>
          <w:color w:val="auto"/>
          <w:sz w:val="24"/>
          <w:highlight w:val="none"/>
        </w:rPr>
        <w:t>”号的为重要技术参数指标项，要求在评分标准，产品功能评价中标注“</w:t>
      </w:r>
      <w:r>
        <w:rPr>
          <w:rFonts w:hint="eastAsia" w:ascii="宋体" w:hAnsi="宋体"/>
          <w:color w:val="auto"/>
          <w:szCs w:val="21"/>
          <w:highlight w:val="none"/>
        </w:rPr>
        <w:t>●</w:t>
      </w:r>
      <w:r>
        <w:rPr>
          <w:rFonts w:hint="eastAsia" w:ascii="宋体" w:hAnsi="宋体"/>
          <w:color w:val="auto"/>
          <w:sz w:val="24"/>
          <w:highlight w:val="none"/>
        </w:rPr>
        <w:t>”条款的参数提供由CMA、CNAS认证的权威第三方检测机构出具的检测/检验/试验/测试报告技术支撑材料。</w:t>
      </w:r>
    </w:p>
    <w:p w14:paraId="45A5C029">
      <w:pPr>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附件1：</w:t>
      </w:r>
    </w:p>
    <w:tbl>
      <w:tblPr>
        <w:tblStyle w:val="21"/>
        <w:tblW w:w="7600" w:type="dxa"/>
        <w:tblInd w:w="103" w:type="dxa"/>
        <w:tblLayout w:type="autofit"/>
        <w:tblCellMar>
          <w:top w:w="0" w:type="dxa"/>
          <w:left w:w="108" w:type="dxa"/>
          <w:bottom w:w="0" w:type="dxa"/>
          <w:right w:w="108" w:type="dxa"/>
        </w:tblCellMar>
      </w:tblPr>
      <w:tblGrid>
        <w:gridCol w:w="620"/>
        <w:gridCol w:w="1360"/>
        <w:gridCol w:w="1427"/>
        <w:gridCol w:w="1560"/>
        <w:gridCol w:w="2633"/>
      </w:tblGrid>
      <w:tr w14:paraId="045EE8F7">
        <w:tblPrEx>
          <w:tblCellMar>
            <w:top w:w="0" w:type="dxa"/>
            <w:left w:w="108" w:type="dxa"/>
            <w:bottom w:w="0" w:type="dxa"/>
            <w:right w:w="108" w:type="dxa"/>
          </w:tblCellMar>
        </w:tblPrEx>
        <w:trPr>
          <w:trHeight w:val="416" w:hRule="atLeast"/>
          <w:tblHeader/>
        </w:trPr>
        <w:tc>
          <w:tcPr>
            <w:tcW w:w="620" w:type="dxa"/>
            <w:tcBorders>
              <w:top w:val="single" w:color="auto" w:sz="4" w:space="0"/>
              <w:left w:val="single" w:color="auto" w:sz="4" w:space="0"/>
              <w:bottom w:val="single" w:color="auto" w:sz="4" w:space="0"/>
              <w:right w:val="single" w:color="auto" w:sz="4" w:space="0"/>
            </w:tcBorders>
            <w:noWrap w:val="0"/>
            <w:vAlign w:val="center"/>
          </w:tcPr>
          <w:p w14:paraId="46876379">
            <w:pPr>
              <w:widowControl/>
              <w:jc w:val="center"/>
              <w:rPr>
                <w:rFonts w:ascii="宋体" w:hAnsi="宋体" w:cs="Arial"/>
                <w:b/>
                <w:bCs/>
                <w:color w:val="auto"/>
                <w:kern w:val="0"/>
                <w:sz w:val="18"/>
                <w:szCs w:val="18"/>
                <w:highlight w:val="none"/>
              </w:rPr>
            </w:pPr>
            <w:r>
              <w:rPr>
                <w:rFonts w:hint="eastAsia" w:ascii="宋体" w:hAnsi="宋体" w:cs="Arial"/>
                <w:b/>
                <w:bCs/>
                <w:color w:val="auto"/>
                <w:kern w:val="0"/>
                <w:sz w:val="18"/>
                <w:szCs w:val="18"/>
                <w:highlight w:val="none"/>
              </w:rPr>
              <w:t>序号</w:t>
            </w:r>
          </w:p>
        </w:tc>
        <w:tc>
          <w:tcPr>
            <w:tcW w:w="1360" w:type="dxa"/>
            <w:tcBorders>
              <w:top w:val="single" w:color="auto" w:sz="4" w:space="0"/>
              <w:left w:val="nil"/>
              <w:bottom w:val="single" w:color="auto" w:sz="4" w:space="0"/>
              <w:right w:val="single" w:color="auto" w:sz="4" w:space="0"/>
            </w:tcBorders>
            <w:noWrap w:val="0"/>
            <w:vAlign w:val="center"/>
          </w:tcPr>
          <w:p w14:paraId="0E5CBB45">
            <w:pPr>
              <w:widowControl/>
              <w:jc w:val="left"/>
              <w:rPr>
                <w:rFonts w:ascii="宋体" w:hAnsi="宋体" w:cs="Arial"/>
                <w:b/>
                <w:bCs/>
                <w:color w:val="auto"/>
                <w:kern w:val="0"/>
                <w:sz w:val="18"/>
                <w:szCs w:val="18"/>
                <w:highlight w:val="none"/>
              </w:rPr>
            </w:pPr>
            <w:r>
              <w:rPr>
                <w:rFonts w:hint="eastAsia" w:ascii="宋体" w:hAnsi="宋体" w:cs="Arial"/>
                <w:b/>
                <w:bCs/>
                <w:color w:val="auto"/>
                <w:kern w:val="0"/>
                <w:sz w:val="18"/>
                <w:szCs w:val="18"/>
                <w:highlight w:val="none"/>
              </w:rPr>
              <w:t xml:space="preserve">  指标分类</w:t>
            </w:r>
          </w:p>
        </w:tc>
        <w:tc>
          <w:tcPr>
            <w:tcW w:w="1427" w:type="dxa"/>
            <w:tcBorders>
              <w:top w:val="single" w:color="auto" w:sz="4" w:space="0"/>
              <w:left w:val="nil"/>
              <w:bottom w:val="single" w:color="auto" w:sz="4" w:space="0"/>
              <w:right w:val="single" w:color="auto" w:sz="4" w:space="0"/>
            </w:tcBorders>
            <w:noWrap w:val="0"/>
            <w:vAlign w:val="center"/>
          </w:tcPr>
          <w:p w14:paraId="54570DBF">
            <w:pPr>
              <w:widowControl/>
              <w:jc w:val="center"/>
              <w:rPr>
                <w:rFonts w:ascii="宋体" w:hAnsi="宋体" w:cs="Arial"/>
                <w:b/>
                <w:bCs/>
                <w:color w:val="auto"/>
                <w:kern w:val="0"/>
                <w:sz w:val="18"/>
                <w:szCs w:val="18"/>
                <w:highlight w:val="none"/>
              </w:rPr>
            </w:pPr>
            <w:r>
              <w:rPr>
                <w:rFonts w:hint="eastAsia" w:ascii="宋体" w:hAnsi="宋体" w:cs="Arial"/>
                <w:b/>
                <w:bCs/>
                <w:color w:val="auto"/>
                <w:kern w:val="0"/>
                <w:sz w:val="18"/>
                <w:szCs w:val="18"/>
                <w:highlight w:val="none"/>
              </w:rPr>
              <w:t>一级指标</w:t>
            </w:r>
          </w:p>
        </w:tc>
        <w:tc>
          <w:tcPr>
            <w:tcW w:w="1560" w:type="dxa"/>
            <w:tcBorders>
              <w:top w:val="single" w:color="auto" w:sz="4" w:space="0"/>
              <w:left w:val="nil"/>
              <w:bottom w:val="single" w:color="auto" w:sz="4" w:space="0"/>
              <w:right w:val="single" w:color="auto" w:sz="4" w:space="0"/>
            </w:tcBorders>
            <w:noWrap w:val="0"/>
            <w:vAlign w:val="center"/>
          </w:tcPr>
          <w:p w14:paraId="651899AB">
            <w:pPr>
              <w:widowControl/>
              <w:jc w:val="center"/>
              <w:rPr>
                <w:rFonts w:ascii="宋体" w:hAnsi="宋体" w:cs="Arial"/>
                <w:b/>
                <w:bCs/>
                <w:color w:val="auto"/>
                <w:kern w:val="0"/>
                <w:sz w:val="18"/>
                <w:szCs w:val="18"/>
                <w:highlight w:val="none"/>
              </w:rPr>
            </w:pPr>
            <w:r>
              <w:rPr>
                <w:rFonts w:hint="eastAsia" w:ascii="宋体" w:hAnsi="宋体" w:cs="Arial"/>
                <w:b/>
                <w:bCs/>
                <w:color w:val="auto"/>
                <w:kern w:val="0"/>
                <w:sz w:val="18"/>
                <w:szCs w:val="18"/>
                <w:highlight w:val="none"/>
              </w:rPr>
              <w:t>二级指标</w:t>
            </w:r>
          </w:p>
        </w:tc>
        <w:tc>
          <w:tcPr>
            <w:tcW w:w="2633" w:type="dxa"/>
            <w:tcBorders>
              <w:top w:val="single" w:color="auto" w:sz="4" w:space="0"/>
              <w:left w:val="nil"/>
              <w:bottom w:val="single" w:color="auto" w:sz="4" w:space="0"/>
              <w:right w:val="single" w:color="auto" w:sz="4" w:space="0"/>
            </w:tcBorders>
            <w:noWrap w:val="0"/>
            <w:vAlign w:val="center"/>
          </w:tcPr>
          <w:p w14:paraId="29B9D79F">
            <w:pPr>
              <w:widowControl/>
              <w:jc w:val="center"/>
              <w:rPr>
                <w:rFonts w:ascii="宋体" w:hAnsi="宋体" w:cs="Arial"/>
                <w:b/>
                <w:bCs/>
                <w:color w:val="auto"/>
                <w:kern w:val="0"/>
                <w:sz w:val="18"/>
                <w:szCs w:val="18"/>
                <w:highlight w:val="none"/>
              </w:rPr>
            </w:pPr>
            <w:r>
              <w:rPr>
                <w:rFonts w:hint="eastAsia" w:ascii="宋体" w:hAnsi="宋体" w:cs="Arial"/>
                <w:b/>
                <w:bCs/>
                <w:color w:val="auto"/>
                <w:kern w:val="0"/>
                <w:sz w:val="18"/>
                <w:szCs w:val="18"/>
                <w:highlight w:val="none"/>
              </w:rPr>
              <w:t>采购人技术要求</w:t>
            </w:r>
          </w:p>
        </w:tc>
      </w:tr>
      <w:tr w14:paraId="4DBBDF47">
        <w:tblPrEx>
          <w:tblCellMar>
            <w:top w:w="0" w:type="dxa"/>
            <w:left w:w="108" w:type="dxa"/>
            <w:bottom w:w="0" w:type="dxa"/>
            <w:right w:w="108" w:type="dxa"/>
          </w:tblCellMar>
        </w:tblPrEx>
        <w:trPr>
          <w:trHeight w:val="989" w:hRule="atLeast"/>
        </w:trPr>
        <w:tc>
          <w:tcPr>
            <w:tcW w:w="620" w:type="dxa"/>
            <w:tcBorders>
              <w:top w:val="nil"/>
              <w:left w:val="single" w:color="auto" w:sz="4" w:space="0"/>
              <w:bottom w:val="single" w:color="auto" w:sz="4" w:space="0"/>
              <w:right w:val="single" w:color="auto" w:sz="4" w:space="0"/>
            </w:tcBorders>
            <w:noWrap w:val="0"/>
            <w:vAlign w:val="center"/>
          </w:tcPr>
          <w:p w14:paraId="02516253">
            <w:pPr>
              <w:widowControl/>
              <w:jc w:val="center"/>
              <w:rPr>
                <w:rFonts w:ascii="宋体" w:hAnsi="宋体" w:cs="Arial"/>
                <w:color w:val="auto"/>
                <w:kern w:val="0"/>
                <w:sz w:val="18"/>
                <w:szCs w:val="18"/>
                <w:highlight w:val="none"/>
              </w:rPr>
            </w:pPr>
            <w:r>
              <w:rPr>
                <w:rFonts w:hint="eastAsia" w:ascii="宋体" w:hAnsi="宋体" w:cs="Arial"/>
                <w:color w:val="auto"/>
                <w:kern w:val="0"/>
                <w:sz w:val="18"/>
                <w:szCs w:val="18"/>
                <w:highlight w:val="none"/>
              </w:rPr>
              <w:t xml:space="preserve">1 </w:t>
            </w:r>
          </w:p>
        </w:tc>
        <w:tc>
          <w:tcPr>
            <w:tcW w:w="1360" w:type="dxa"/>
            <w:tcBorders>
              <w:top w:val="nil"/>
              <w:left w:val="nil"/>
              <w:bottom w:val="single" w:color="auto" w:sz="4" w:space="0"/>
              <w:right w:val="single" w:color="auto" w:sz="4" w:space="0"/>
            </w:tcBorders>
            <w:noWrap w:val="0"/>
            <w:vAlign w:val="center"/>
          </w:tcPr>
          <w:p w14:paraId="39B6936D">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 xml:space="preserve">  产品规格</w:t>
            </w:r>
          </w:p>
        </w:tc>
        <w:tc>
          <w:tcPr>
            <w:tcW w:w="1427" w:type="dxa"/>
            <w:tcBorders>
              <w:top w:val="nil"/>
              <w:left w:val="nil"/>
              <w:bottom w:val="single" w:color="auto" w:sz="4" w:space="0"/>
              <w:right w:val="single" w:color="auto" w:sz="4" w:space="0"/>
            </w:tcBorders>
            <w:noWrap w:val="0"/>
            <w:vAlign w:val="center"/>
          </w:tcPr>
          <w:p w14:paraId="3451A9D1">
            <w:pPr>
              <w:widowControl/>
              <w:jc w:val="center"/>
              <w:rPr>
                <w:rFonts w:ascii="宋体" w:hAnsi="宋体" w:cs="Arial"/>
                <w:color w:val="auto"/>
                <w:kern w:val="0"/>
                <w:sz w:val="18"/>
                <w:szCs w:val="18"/>
                <w:highlight w:val="none"/>
              </w:rPr>
            </w:pPr>
            <w:r>
              <w:rPr>
                <w:rFonts w:hint="eastAsia" w:ascii="宋体" w:hAnsi="宋体" w:cs="Arial"/>
                <w:color w:val="auto"/>
                <w:kern w:val="0"/>
                <w:sz w:val="18"/>
                <w:szCs w:val="18"/>
                <w:highlight w:val="none"/>
              </w:rPr>
              <w:t>CPU规格</w:t>
            </w:r>
          </w:p>
        </w:tc>
        <w:tc>
          <w:tcPr>
            <w:tcW w:w="1560" w:type="dxa"/>
            <w:tcBorders>
              <w:top w:val="nil"/>
              <w:left w:val="nil"/>
              <w:bottom w:val="single" w:color="auto" w:sz="4" w:space="0"/>
              <w:right w:val="single" w:color="auto" w:sz="4" w:space="0"/>
            </w:tcBorders>
            <w:noWrap w:val="0"/>
            <w:vAlign w:val="center"/>
          </w:tcPr>
          <w:p w14:paraId="61A9B92F">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★CPU信息</w:t>
            </w:r>
          </w:p>
        </w:tc>
        <w:tc>
          <w:tcPr>
            <w:tcW w:w="2633" w:type="dxa"/>
            <w:tcBorders>
              <w:top w:val="nil"/>
              <w:left w:val="nil"/>
              <w:bottom w:val="single" w:color="auto" w:sz="4" w:space="0"/>
              <w:right w:val="single" w:color="auto" w:sz="4" w:space="0"/>
            </w:tcBorders>
            <w:noWrap w:val="0"/>
            <w:vAlign w:val="center"/>
          </w:tcPr>
          <w:p w14:paraId="5ECCB6C8">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单台配置：CPU配置≥2颗，单颗CPU配置核心数≥32核，主频≥3.25GHZ</w:t>
            </w:r>
          </w:p>
        </w:tc>
      </w:tr>
      <w:tr w14:paraId="6DC651B7">
        <w:tblPrEx>
          <w:tblCellMar>
            <w:top w:w="0" w:type="dxa"/>
            <w:left w:w="108" w:type="dxa"/>
            <w:bottom w:w="0" w:type="dxa"/>
            <w:right w:w="108" w:type="dxa"/>
          </w:tblCellMar>
        </w:tblPrEx>
        <w:trPr>
          <w:trHeight w:val="1122" w:hRule="atLeast"/>
        </w:trPr>
        <w:tc>
          <w:tcPr>
            <w:tcW w:w="620" w:type="dxa"/>
            <w:tcBorders>
              <w:top w:val="nil"/>
              <w:left w:val="single" w:color="auto" w:sz="4" w:space="0"/>
              <w:bottom w:val="single" w:color="auto" w:sz="4" w:space="0"/>
              <w:right w:val="single" w:color="auto" w:sz="4" w:space="0"/>
            </w:tcBorders>
            <w:noWrap w:val="0"/>
            <w:vAlign w:val="center"/>
          </w:tcPr>
          <w:p w14:paraId="0972DA81">
            <w:pPr>
              <w:widowControl/>
              <w:jc w:val="center"/>
              <w:rPr>
                <w:rFonts w:ascii="宋体" w:hAnsi="宋体" w:cs="Arial"/>
                <w:color w:val="auto"/>
                <w:kern w:val="0"/>
                <w:sz w:val="18"/>
                <w:szCs w:val="18"/>
                <w:highlight w:val="none"/>
              </w:rPr>
            </w:pPr>
            <w:r>
              <w:rPr>
                <w:rFonts w:hint="eastAsia" w:ascii="宋体" w:hAnsi="宋体" w:cs="Arial"/>
                <w:color w:val="auto"/>
                <w:kern w:val="0"/>
                <w:sz w:val="18"/>
                <w:szCs w:val="18"/>
                <w:highlight w:val="none"/>
              </w:rPr>
              <w:t xml:space="preserve">2 </w:t>
            </w:r>
          </w:p>
        </w:tc>
        <w:tc>
          <w:tcPr>
            <w:tcW w:w="1360" w:type="dxa"/>
            <w:tcBorders>
              <w:top w:val="nil"/>
              <w:left w:val="nil"/>
              <w:bottom w:val="single" w:color="auto" w:sz="4" w:space="0"/>
              <w:right w:val="single" w:color="auto" w:sz="4" w:space="0"/>
            </w:tcBorders>
            <w:noWrap w:val="0"/>
            <w:vAlign w:val="center"/>
          </w:tcPr>
          <w:p w14:paraId="5500F593">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 xml:space="preserve">  产品规格</w:t>
            </w:r>
          </w:p>
        </w:tc>
        <w:tc>
          <w:tcPr>
            <w:tcW w:w="1427" w:type="dxa"/>
            <w:vMerge w:val="restart"/>
            <w:tcBorders>
              <w:top w:val="nil"/>
              <w:left w:val="single" w:color="auto" w:sz="4" w:space="0"/>
              <w:bottom w:val="single" w:color="auto" w:sz="4" w:space="0"/>
              <w:right w:val="single" w:color="auto" w:sz="4" w:space="0"/>
            </w:tcBorders>
            <w:noWrap w:val="0"/>
            <w:vAlign w:val="center"/>
          </w:tcPr>
          <w:p w14:paraId="31EDB286">
            <w:pPr>
              <w:widowControl/>
              <w:jc w:val="center"/>
              <w:rPr>
                <w:rFonts w:ascii="宋体" w:hAnsi="宋体" w:cs="Arial"/>
                <w:color w:val="auto"/>
                <w:kern w:val="0"/>
                <w:sz w:val="18"/>
                <w:szCs w:val="18"/>
                <w:highlight w:val="none"/>
              </w:rPr>
            </w:pPr>
            <w:r>
              <w:rPr>
                <w:rFonts w:hint="eastAsia" w:ascii="宋体" w:hAnsi="宋体" w:cs="Arial"/>
                <w:color w:val="auto"/>
                <w:kern w:val="0"/>
                <w:sz w:val="18"/>
                <w:szCs w:val="18"/>
                <w:highlight w:val="none"/>
              </w:rPr>
              <w:t>主板规格</w:t>
            </w:r>
          </w:p>
        </w:tc>
        <w:tc>
          <w:tcPr>
            <w:tcW w:w="1560" w:type="dxa"/>
            <w:tcBorders>
              <w:top w:val="nil"/>
              <w:left w:val="nil"/>
              <w:bottom w:val="single" w:color="auto" w:sz="4" w:space="0"/>
              <w:right w:val="single" w:color="auto" w:sz="4" w:space="0"/>
            </w:tcBorders>
            <w:noWrap w:val="0"/>
            <w:vAlign w:val="center"/>
          </w:tcPr>
          <w:p w14:paraId="0B713BD7">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★主板支持的CPU和内存情况</w:t>
            </w:r>
          </w:p>
        </w:tc>
        <w:tc>
          <w:tcPr>
            <w:tcW w:w="2633" w:type="dxa"/>
            <w:tcBorders>
              <w:top w:val="nil"/>
              <w:left w:val="nil"/>
              <w:bottom w:val="single" w:color="auto" w:sz="4" w:space="0"/>
              <w:right w:val="single" w:color="auto" w:sz="4" w:space="0"/>
            </w:tcBorders>
            <w:noWrap w:val="0"/>
            <w:vAlign w:val="center"/>
          </w:tcPr>
          <w:p w14:paraId="73B8A114">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单台配置：CPU配置≥2颗，单颗CPU配置核心数≥32核，内存≥24*32G DDR5 5600</w:t>
            </w:r>
          </w:p>
        </w:tc>
      </w:tr>
      <w:tr w14:paraId="6D46A814">
        <w:tblPrEx>
          <w:tblCellMar>
            <w:top w:w="0" w:type="dxa"/>
            <w:left w:w="108" w:type="dxa"/>
            <w:bottom w:w="0" w:type="dxa"/>
            <w:right w:w="108" w:type="dxa"/>
          </w:tblCellMar>
        </w:tblPrEx>
        <w:trPr>
          <w:trHeight w:val="427" w:hRule="atLeast"/>
        </w:trPr>
        <w:tc>
          <w:tcPr>
            <w:tcW w:w="620" w:type="dxa"/>
            <w:tcBorders>
              <w:top w:val="nil"/>
              <w:left w:val="single" w:color="auto" w:sz="4" w:space="0"/>
              <w:bottom w:val="single" w:color="auto" w:sz="4" w:space="0"/>
              <w:right w:val="single" w:color="auto" w:sz="4" w:space="0"/>
            </w:tcBorders>
            <w:noWrap w:val="0"/>
            <w:vAlign w:val="center"/>
          </w:tcPr>
          <w:p w14:paraId="4540AB5D">
            <w:pPr>
              <w:widowControl/>
              <w:jc w:val="center"/>
              <w:rPr>
                <w:rFonts w:ascii="宋体" w:hAnsi="宋体" w:cs="Arial"/>
                <w:color w:val="auto"/>
                <w:kern w:val="0"/>
                <w:sz w:val="18"/>
                <w:szCs w:val="18"/>
                <w:highlight w:val="none"/>
              </w:rPr>
            </w:pPr>
            <w:r>
              <w:rPr>
                <w:rFonts w:hint="eastAsia" w:ascii="宋体" w:hAnsi="宋体" w:cs="Arial"/>
                <w:color w:val="auto"/>
                <w:kern w:val="0"/>
                <w:sz w:val="18"/>
                <w:szCs w:val="18"/>
                <w:highlight w:val="none"/>
              </w:rPr>
              <w:t xml:space="preserve">3 </w:t>
            </w:r>
          </w:p>
        </w:tc>
        <w:tc>
          <w:tcPr>
            <w:tcW w:w="1360" w:type="dxa"/>
            <w:tcBorders>
              <w:top w:val="nil"/>
              <w:left w:val="nil"/>
              <w:bottom w:val="single" w:color="auto" w:sz="4" w:space="0"/>
              <w:right w:val="single" w:color="auto" w:sz="4" w:space="0"/>
            </w:tcBorders>
            <w:noWrap w:val="0"/>
            <w:vAlign w:val="center"/>
          </w:tcPr>
          <w:p w14:paraId="78D29CA4">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 xml:space="preserve">  产品规格</w:t>
            </w:r>
          </w:p>
        </w:tc>
        <w:tc>
          <w:tcPr>
            <w:tcW w:w="1427" w:type="dxa"/>
            <w:vMerge w:val="continue"/>
            <w:tcBorders>
              <w:top w:val="nil"/>
              <w:left w:val="single" w:color="auto" w:sz="4" w:space="0"/>
              <w:bottom w:val="single" w:color="auto" w:sz="4" w:space="0"/>
              <w:right w:val="single" w:color="auto" w:sz="4" w:space="0"/>
            </w:tcBorders>
            <w:noWrap w:val="0"/>
            <w:vAlign w:val="center"/>
          </w:tcPr>
          <w:p w14:paraId="3B2333A5">
            <w:pPr>
              <w:widowControl/>
              <w:jc w:val="left"/>
              <w:rPr>
                <w:rFonts w:ascii="宋体" w:hAnsi="宋体" w:cs="Arial"/>
                <w:color w:val="auto"/>
                <w:kern w:val="0"/>
                <w:sz w:val="18"/>
                <w:szCs w:val="18"/>
                <w:highlight w:val="none"/>
              </w:rPr>
            </w:pPr>
          </w:p>
        </w:tc>
        <w:tc>
          <w:tcPr>
            <w:tcW w:w="1560" w:type="dxa"/>
            <w:tcBorders>
              <w:top w:val="nil"/>
              <w:left w:val="nil"/>
              <w:bottom w:val="single" w:color="auto" w:sz="4" w:space="0"/>
              <w:right w:val="single" w:color="auto" w:sz="4" w:space="0"/>
            </w:tcBorders>
            <w:noWrap w:val="0"/>
            <w:vAlign w:val="center"/>
          </w:tcPr>
          <w:p w14:paraId="56B25F16">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★主板内存槽数量</w:t>
            </w:r>
          </w:p>
        </w:tc>
        <w:tc>
          <w:tcPr>
            <w:tcW w:w="2633" w:type="dxa"/>
            <w:tcBorders>
              <w:top w:val="nil"/>
              <w:left w:val="nil"/>
              <w:bottom w:val="single" w:color="auto" w:sz="4" w:space="0"/>
              <w:right w:val="single" w:color="auto" w:sz="4" w:space="0"/>
            </w:tcBorders>
            <w:noWrap w:val="0"/>
            <w:vAlign w:val="center"/>
          </w:tcPr>
          <w:p w14:paraId="2B631F64">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24</w:t>
            </w:r>
          </w:p>
        </w:tc>
      </w:tr>
      <w:tr w14:paraId="2ABE10D9">
        <w:tblPrEx>
          <w:tblCellMar>
            <w:top w:w="0" w:type="dxa"/>
            <w:left w:w="108" w:type="dxa"/>
            <w:bottom w:w="0" w:type="dxa"/>
            <w:right w:w="108" w:type="dxa"/>
          </w:tblCellMar>
        </w:tblPrEx>
        <w:trPr>
          <w:trHeight w:val="419" w:hRule="atLeast"/>
        </w:trPr>
        <w:tc>
          <w:tcPr>
            <w:tcW w:w="620" w:type="dxa"/>
            <w:tcBorders>
              <w:top w:val="nil"/>
              <w:left w:val="single" w:color="auto" w:sz="4" w:space="0"/>
              <w:bottom w:val="single" w:color="auto" w:sz="4" w:space="0"/>
              <w:right w:val="single" w:color="auto" w:sz="4" w:space="0"/>
            </w:tcBorders>
            <w:noWrap w:val="0"/>
            <w:vAlign w:val="center"/>
          </w:tcPr>
          <w:p w14:paraId="340ED8CF">
            <w:pPr>
              <w:widowControl/>
              <w:jc w:val="center"/>
              <w:rPr>
                <w:rFonts w:ascii="宋体" w:hAnsi="宋体" w:cs="Arial"/>
                <w:color w:val="auto"/>
                <w:kern w:val="0"/>
                <w:sz w:val="18"/>
                <w:szCs w:val="18"/>
                <w:highlight w:val="none"/>
              </w:rPr>
            </w:pPr>
            <w:r>
              <w:rPr>
                <w:rFonts w:hint="eastAsia" w:ascii="宋体" w:hAnsi="宋体" w:cs="Arial"/>
                <w:color w:val="auto"/>
                <w:kern w:val="0"/>
                <w:sz w:val="18"/>
                <w:szCs w:val="18"/>
                <w:highlight w:val="none"/>
              </w:rPr>
              <w:t xml:space="preserve">4 </w:t>
            </w:r>
          </w:p>
        </w:tc>
        <w:tc>
          <w:tcPr>
            <w:tcW w:w="1360" w:type="dxa"/>
            <w:tcBorders>
              <w:top w:val="nil"/>
              <w:left w:val="nil"/>
              <w:bottom w:val="single" w:color="auto" w:sz="4" w:space="0"/>
              <w:right w:val="single" w:color="auto" w:sz="4" w:space="0"/>
            </w:tcBorders>
            <w:noWrap w:val="0"/>
            <w:vAlign w:val="center"/>
          </w:tcPr>
          <w:p w14:paraId="0AC07667">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 xml:space="preserve">  产品规格</w:t>
            </w:r>
          </w:p>
        </w:tc>
        <w:tc>
          <w:tcPr>
            <w:tcW w:w="1427" w:type="dxa"/>
            <w:vMerge w:val="continue"/>
            <w:tcBorders>
              <w:top w:val="nil"/>
              <w:left w:val="single" w:color="auto" w:sz="4" w:space="0"/>
              <w:bottom w:val="single" w:color="auto" w:sz="4" w:space="0"/>
              <w:right w:val="single" w:color="auto" w:sz="4" w:space="0"/>
            </w:tcBorders>
            <w:noWrap w:val="0"/>
            <w:vAlign w:val="center"/>
          </w:tcPr>
          <w:p w14:paraId="0ADE435F">
            <w:pPr>
              <w:widowControl/>
              <w:jc w:val="left"/>
              <w:rPr>
                <w:rFonts w:ascii="宋体" w:hAnsi="宋体" w:cs="Arial"/>
                <w:color w:val="auto"/>
                <w:kern w:val="0"/>
                <w:sz w:val="18"/>
                <w:szCs w:val="18"/>
                <w:highlight w:val="none"/>
              </w:rPr>
            </w:pPr>
          </w:p>
        </w:tc>
        <w:tc>
          <w:tcPr>
            <w:tcW w:w="1560" w:type="dxa"/>
            <w:tcBorders>
              <w:top w:val="nil"/>
              <w:left w:val="nil"/>
              <w:bottom w:val="single" w:color="auto" w:sz="4" w:space="0"/>
              <w:right w:val="single" w:color="auto" w:sz="4" w:space="0"/>
            </w:tcBorders>
            <w:noWrap w:val="0"/>
            <w:vAlign w:val="center"/>
          </w:tcPr>
          <w:p w14:paraId="66B5236A">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★主板存储接口</w:t>
            </w:r>
          </w:p>
        </w:tc>
        <w:tc>
          <w:tcPr>
            <w:tcW w:w="2633" w:type="dxa"/>
            <w:tcBorders>
              <w:top w:val="nil"/>
              <w:left w:val="nil"/>
              <w:bottom w:val="single" w:color="auto" w:sz="4" w:space="0"/>
              <w:right w:val="single" w:color="auto" w:sz="4" w:space="0"/>
            </w:tcBorders>
            <w:noWrap w:val="0"/>
            <w:vAlign w:val="center"/>
          </w:tcPr>
          <w:p w14:paraId="2C1EA22C">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支持SATA、SAS、U.2</w:t>
            </w:r>
          </w:p>
        </w:tc>
      </w:tr>
      <w:tr w14:paraId="2ECCFE37">
        <w:tblPrEx>
          <w:tblCellMar>
            <w:top w:w="0" w:type="dxa"/>
            <w:left w:w="108" w:type="dxa"/>
            <w:bottom w:w="0" w:type="dxa"/>
            <w:right w:w="108" w:type="dxa"/>
          </w:tblCellMar>
        </w:tblPrEx>
        <w:trPr>
          <w:trHeight w:val="708" w:hRule="atLeast"/>
        </w:trPr>
        <w:tc>
          <w:tcPr>
            <w:tcW w:w="620" w:type="dxa"/>
            <w:tcBorders>
              <w:top w:val="nil"/>
              <w:left w:val="single" w:color="auto" w:sz="4" w:space="0"/>
              <w:bottom w:val="single" w:color="auto" w:sz="4" w:space="0"/>
              <w:right w:val="single" w:color="auto" w:sz="4" w:space="0"/>
            </w:tcBorders>
            <w:noWrap w:val="0"/>
            <w:vAlign w:val="center"/>
          </w:tcPr>
          <w:p w14:paraId="33BDE4E6">
            <w:pPr>
              <w:widowControl/>
              <w:jc w:val="center"/>
              <w:rPr>
                <w:rFonts w:ascii="宋体" w:hAnsi="宋体" w:cs="Arial"/>
                <w:color w:val="auto"/>
                <w:kern w:val="0"/>
                <w:sz w:val="18"/>
                <w:szCs w:val="18"/>
                <w:highlight w:val="none"/>
              </w:rPr>
            </w:pPr>
            <w:r>
              <w:rPr>
                <w:rFonts w:hint="eastAsia" w:ascii="宋体" w:hAnsi="宋体" w:cs="Arial"/>
                <w:color w:val="auto"/>
                <w:kern w:val="0"/>
                <w:sz w:val="18"/>
                <w:szCs w:val="18"/>
                <w:highlight w:val="none"/>
              </w:rPr>
              <w:t xml:space="preserve">5 </w:t>
            </w:r>
          </w:p>
        </w:tc>
        <w:tc>
          <w:tcPr>
            <w:tcW w:w="1360" w:type="dxa"/>
            <w:tcBorders>
              <w:top w:val="nil"/>
              <w:left w:val="nil"/>
              <w:bottom w:val="single" w:color="auto" w:sz="4" w:space="0"/>
              <w:right w:val="single" w:color="auto" w:sz="4" w:space="0"/>
            </w:tcBorders>
            <w:noWrap w:val="0"/>
            <w:vAlign w:val="center"/>
          </w:tcPr>
          <w:p w14:paraId="79DA8CA1">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 xml:space="preserve">  产品规格</w:t>
            </w:r>
          </w:p>
        </w:tc>
        <w:tc>
          <w:tcPr>
            <w:tcW w:w="1427" w:type="dxa"/>
            <w:vMerge w:val="continue"/>
            <w:tcBorders>
              <w:top w:val="nil"/>
              <w:left w:val="single" w:color="auto" w:sz="4" w:space="0"/>
              <w:bottom w:val="single" w:color="auto" w:sz="4" w:space="0"/>
              <w:right w:val="single" w:color="auto" w:sz="4" w:space="0"/>
            </w:tcBorders>
            <w:noWrap w:val="0"/>
            <w:vAlign w:val="center"/>
          </w:tcPr>
          <w:p w14:paraId="6186CF87">
            <w:pPr>
              <w:widowControl/>
              <w:jc w:val="left"/>
              <w:rPr>
                <w:rFonts w:ascii="宋体" w:hAnsi="宋体" w:cs="Arial"/>
                <w:color w:val="auto"/>
                <w:kern w:val="0"/>
                <w:sz w:val="18"/>
                <w:szCs w:val="18"/>
                <w:highlight w:val="none"/>
              </w:rPr>
            </w:pPr>
          </w:p>
        </w:tc>
        <w:tc>
          <w:tcPr>
            <w:tcW w:w="1560" w:type="dxa"/>
            <w:tcBorders>
              <w:top w:val="nil"/>
              <w:left w:val="nil"/>
              <w:bottom w:val="single" w:color="auto" w:sz="4" w:space="0"/>
              <w:right w:val="single" w:color="auto" w:sz="4" w:space="0"/>
            </w:tcBorders>
            <w:noWrap w:val="0"/>
            <w:vAlign w:val="center"/>
          </w:tcPr>
          <w:p w14:paraId="1819B05B">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★PCIe插槽接口</w:t>
            </w:r>
          </w:p>
        </w:tc>
        <w:tc>
          <w:tcPr>
            <w:tcW w:w="2633" w:type="dxa"/>
            <w:tcBorders>
              <w:top w:val="nil"/>
              <w:left w:val="nil"/>
              <w:bottom w:val="single" w:color="auto" w:sz="4" w:space="0"/>
              <w:right w:val="single" w:color="auto" w:sz="4" w:space="0"/>
            </w:tcBorders>
            <w:noWrap w:val="0"/>
            <w:vAlign w:val="center"/>
          </w:tcPr>
          <w:p w14:paraId="68DC3105">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PCI-E插槽总数：6</w:t>
            </w:r>
            <w:r>
              <w:rPr>
                <w:rFonts w:hint="eastAsia" w:ascii="宋体" w:hAnsi="宋体" w:cs="Arial"/>
                <w:color w:val="auto"/>
                <w:kern w:val="0"/>
                <w:sz w:val="18"/>
                <w:szCs w:val="18"/>
                <w:highlight w:val="none"/>
              </w:rPr>
              <w:br w:type="textWrapping"/>
            </w:r>
            <w:r>
              <w:rPr>
                <w:rFonts w:hint="eastAsia" w:ascii="宋体" w:hAnsi="宋体" w:cs="Arial"/>
                <w:color w:val="auto"/>
                <w:kern w:val="0"/>
                <w:sz w:val="18"/>
                <w:szCs w:val="18"/>
                <w:highlight w:val="none"/>
              </w:rPr>
              <w:t>剩余可用PCI-E插槽数：2</w:t>
            </w:r>
          </w:p>
        </w:tc>
      </w:tr>
      <w:tr w14:paraId="6F3AA05E">
        <w:tblPrEx>
          <w:tblCellMar>
            <w:top w:w="0" w:type="dxa"/>
            <w:left w:w="108" w:type="dxa"/>
            <w:bottom w:w="0" w:type="dxa"/>
            <w:right w:w="108" w:type="dxa"/>
          </w:tblCellMar>
        </w:tblPrEx>
        <w:trPr>
          <w:trHeight w:val="846" w:hRule="atLeast"/>
        </w:trPr>
        <w:tc>
          <w:tcPr>
            <w:tcW w:w="620" w:type="dxa"/>
            <w:tcBorders>
              <w:top w:val="nil"/>
              <w:left w:val="single" w:color="auto" w:sz="4" w:space="0"/>
              <w:bottom w:val="single" w:color="auto" w:sz="4" w:space="0"/>
              <w:right w:val="single" w:color="auto" w:sz="4" w:space="0"/>
            </w:tcBorders>
            <w:noWrap w:val="0"/>
            <w:vAlign w:val="center"/>
          </w:tcPr>
          <w:p w14:paraId="26C0ABD5">
            <w:pPr>
              <w:widowControl/>
              <w:jc w:val="center"/>
              <w:rPr>
                <w:rFonts w:ascii="宋体" w:hAnsi="宋体" w:cs="Arial"/>
                <w:color w:val="auto"/>
                <w:kern w:val="0"/>
                <w:sz w:val="18"/>
                <w:szCs w:val="18"/>
                <w:highlight w:val="none"/>
              </w:rPr>
            </w:pPr>
            <w:r>
              <w:rPr>
                <w:rFonts w:hint="eastAsia" w:ascii="宋体" w:hAnsi="宋体" w:cs="Arial"/>
                <w:color w:val="auto"/>
                <w:kern w:val="0"/>
                <w:sz w:val="18"/>
                <w:szCs w:val="18"/>
                <w:highlight w:val="none"/>
              </w:rPr>
              <w:t xml:space="preserve">6 </w:t>
            </w:r>
          </w:p>
        </w:tc>
        <w:tc>
          <w:tcPr>
            <w:tcW w:w="1360" w:type="dxa"/>
            <w:tcBorders>
              <w:top w:val="nil"/>
              <w:left w:val="nil"/>
              <w:bottom w:val="single" w:color="auto" w:sz="4" w:space="0"/>
              <w:right w:val="single" w:color="auto" w:sz="4" w:space="0"/>
            </w:tcBorders>
            <w:noWrap w:val="0"/>
            <w:vAlign w:val="center"/>
          </w:tcPr>
          <w:p w14:paraId="5D082B8D">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 xml:space="preserve">  产品规格</w:t>
            </w:r>
          </w:p>
        </w:tc>
        <w:tc>
          <w:tcPr>
            <w:tcW w:w="1427" w:type="dxa"/>
            <w:vMerge w:val="continue"/>
            <w:tcBorders>
              <w:top w:val="nil"/>
              <w:left w:val="single" w:color="auto" w:sz="4" w:space="0"/>
              <w:bottom w:val="single" w:color="auto" w:sz="4" w:space="0"/>
              <w:right w:val="single" w:color="auto" w:sz="4" w:space="0"/>
            </w:tcBorders>
            <w:noWrap w:val="0"/>
            <w:vAlign w:val="center"/>
          </w:tcPr>
          <w:p w14:paraId="0824E29B">
            <w:pPr>
              <w:widowControl/>
              <w:jc w:val="left"/>
              <w:rPr>
                <w:rFonts w:ascii="宋体" w:hAnsi="宋体" w:cs="Arial"/>
                <w:color w:val="auto"/>
                <w:kern w:val="0"/>
                <w:sz w:val="18"/>
                <w:szCs w:val="18"/>
                <w:highlight w:val="none"/>
              </w:rPr>
            </w:pPr>
          </w:p>
        </w:tc>
        <w:tc>
          <w:tcPr>
            <w:tcW w:w="1560" w:type="dxa"/>
            <w:tcBorders>
              <w:top w:val="nil"/>
              <w:left w:val="nil"/>
              <w:bottom w:val="single" w:color="auto" w:sz="4" w:space="0"/>
              <w:right w:val="single" w:color="auto" w:sz="4" w:space="0"/>
            </w:tcBorders>
            <w:noWrap w:val="0"/>
            <w:vAlign w:val="center"/>
          </w:tcPr>
          <w:p w14:paraId="1BC88F80">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★主板PCIe插槽数量及规格</w:t>
            </w:r>
          </w:p>
        </w:tc>
        <w:tc>
          <w:tcPr>
            <w:tcW w:w="2633" w:type="dxa"/>
            <w:tcBorders>
              <w:top w:val="nil"/>
              <w:left w:val="nil"/>
              <w:bottom w:val="single" w:color="auto" w:sz="4" w:space="0"/>
              <w:right w:val="single" w:color="auto" w:sz="4" w:space="0"/>
            </w:tcBorders>
            <w:noWrap w:val="0"/>
            <w:vAlign w:val="center"/>
          </w:tcPr>
          <w:p w14:paraId="401F3E1F">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PCI-E插槽总数：6</w:t>
            </w:r>
            <w:r>
              <w:rPr>
                <w:rFonts w:hint="eastAsia" w:ascii="宋体" w:hAnsi="宋体" w:cs="Arial"/>
                <w:color w:val="auto"/>
                <w:kern w:val="0"/>
                <w:sz w:val="18"/>
                <w:szCs w:val="18"/>
                <w:highlight w:val="none"/>
              </w:rPr>
              <w:br w:type="textWrapping"/>
            </w:r>
            <w:r>
              <w:rPr>
                <w:rFonts w:hint="eastAsia" w:ascii="宋体" w:hAnsi="宋体" w:cs="Arial"/>
                <w:color w:val="auto"/>
                <w:kern w:val="0"/>
                <w:sz w:val="18"/>
                <w:szCs w:val="18"/>
                <w:highlight w:val="none"/>
              </w:rPr>
              <w:t>剩余可用PCI-E插槽数：2</w:t>
            </w:r>
          </w:p>
        </w:tc>
      </w:tr>
      <w:tr w14:paraId="67572B20">
        <w:tblPrEx>
          <w:tblCellMar>
            <w:top w:w="0" w:type="dxa"/>
            <w:left w:w="108" w:type="dxa"/>
            <w:bottom w:w="0" w:type="dxa"/>
            <w:right w:w="108" w:type="dxa"/>
          </w:tblCellMar>
        </w:tblPrEx>
        <w:trPr>
          <w:trHeight w:val="405" w:hRule="atLeast"/>
        </w:trPr>
        <w:tc>
          <w:tcPr>
            <w:tcW w:w="620" w:type="dxa"/>
            <w:tcBorders>
              <w:top w:val="nil"/>
              <w:left w:val="single" w:color="auto" w:sz="4" w:space="0"/>
              <w:bottom w:val="single" w:color="auto" w:sz="4" w:space="0"/>
              <w:right w:val="single" w:color="auto" w:sz="4" w:space="0"/>
            </w:tcBorders>
            <w:noWrap w:val="0"/>
            <w:vAlign w:val="center"/>
          </w:tcPr>
          <w:p w14:paraId="564F6B1A">
            <w:pPr>
              <w:widowControl/>
              <w:jc w:val="center"/>
              <w:rPr>
                <w:rFonts w:ascii="宋体" w:hAnsi="宋体" w:cs="Arial"/>
                <w:color w:val="auto"/>
                <w:kern w:val="0"/>
                <w:sz w:val="18"/>
                <w:szCs w:val="18"/>
                <w:highlight w:val="none"/>
              </w:rPr>
            </w:pPr>
            <w:r>
              <w:rPr>
                <w:rFonts w:hint="eastAsia" w:ascii="宋体" w:hAnsi="宋体" w:cs="Arial"/>
                <w:color w:val="auto"/>
                <w:kern w:val="0"/>
                <w:sz w:val="18"/>
                <w:szCs w:val="18"/>
                <w:highlight w:val="none"/>
              </w:rPr>
              <w:t xml:space="preserve">7 </w:t>
            </w:r>
          </w:p>
        </w:tc>
        <w:tc>
          <w:tcPr>
            <w:tcW w:w="1360" w:type="dxa"/>
            <w:tcBorders>
              <w:top w:val="nil"/>
              <w:left w:val="nil"/>
              <w:bottom w:val="single" w:color="auto" w:sz="4" w:space="0"/>
              <w:right w:val="single" w:color="auto" w:sz="4" w:space="0"/>
            </w:tcBorders>
            <w:noWrap w:val="0"/>
            <w:vAlign w:val="center"/>
          </w:tcPr>
          <w:p w14:paraId="665FCD4C">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 xml:space="preserve">  产品规格</w:t>
            </w:r>
          </w:p>
        </w:tc>
        <w:tc>
          <w:tcPr>
            <w:tcW w:w="1427" w:type="dxa"/>
            <w:vMerge w:val="continue"/>
            <w:tcBorders>
              <w:top w:val="nil"/>
              <w:left w:val="single" w:color="auto" w:sz="4" w:space="0"/>
              <w:bottom w:val="single" w:color="auto" w:sz="4" w:space="0"/>
              <w:right w:val="single" w:color="auto" w:sz="4" w:space="0"/>
            </w:tcBorders>
            <w:noWrap w:val="0"/>
            <w:vAlign w:val="center"/>
          </w:tcPr>
          <w:p w14:paraId="503AD6ED">
            <w:pPr>
              <w:widowControl/>
              <w:jc w:val="left"/>
              <w:rPr>
                <w:rFonts w:ascii="宋体" w:hAnsi="宋体" w:cs="Arial"/>
                <w:color w:val="auto"/>
                <w:kern w:val="0"/>
                <w:sz w:val="18"/>
                <w:szCs w:val="18"/>
                <w:highlight w:val="none"/>
              </w:rPr>
            </w:pPr>
          </w:p>
        </w:tc>
        <w:tc>
          <w:tcPr>
            <w:tcW w:w="1560" w:type="dxa"/>
            <w:tcBorders>
              <w:top w:val="nil"/>
              <w:left w:val="nil"/>
              <w:bottom w:val="single" w:color="auto" w:sz="4" w:space="0"/>
              <w:right w:val="single" w:color="auto" w:sz="4" w:space="0"/>
            </w:tcBorders>
            <w:noWrap w:val="0"/>
            <w:vAlign w:val="center"/>
          </w:tcPr>
          <w:p w14:paraId="5E8AD3C2">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特殊孔位及接口</w:t>
            </w:r>
          </w:p>
        </w:tc>
        <w:tc>
          <w:tcPr>
            <w:tcW w:w="2633" w:type="dxa"/>
            <w:tcBorders>
              <w:top w:val="nil"/>
              <w:left w:val="nil"/>
              <w:bottom w:val="single" w:color="auto" w:sz="4" w:space="0"/>
              <w:right w:val="single" w:color="auto" w:sz="4" w:space="0"/>
            </w:tcBorders>
            <w:noWrap w:val="0"/>
            <w:vAlign w:val="center"/>
          </w:tcPr>
          <w:p w14:paraId="7B6A5EAB">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不限定</w:t>
            </w:r>
          </w:p>
        </w:tc>
      </w:tr>
      <w:tr w14:paraId="39461872">
        <w:tblPrEx>
          <w:tblCellMar>
            <w:top w:w="0" w:type="dxa"/>
            <w:left w:w="108" w:type="dxa"/>
            <w:bottom w:w="0" w:type="dxa"/>
            <w:right w:w="108" w:type="dxa"/>
          </w:tblCellMar>
        </w:tblPrEx>
        <w:trPr>
          <w:trHeight w:val="411" w:hRule="atLeast"/>
        </w:trPr>
        <w:tc>
          <w:tcPr>
            <w:tcW w:w="620" w:type="dxa"/>
            <w:tcBorders>
              <w:top w:val="nil"/>
              <w:left w:val="single" w:color="auto" w:sz="4" w:space="0"/>
              <w:bottom w:val="single" w:color="auto" w:sz="4" w:space="0"/>
              <w:right w:val="single" w:color="auto" w:sz="4" w:space="0"/>
            </w:tcBorders>
            <w:noWrap w:val="0"/>
            <w:vAlign w:val="center"/>
          </w:tcPr>
          <w:p w14:paraId="18A51215">
            <w:pPr>
              <w:widowControl/>
              <w:jc w:val="center"/>
              <w:rPr>
                <w:rFonts w:ascii="宋体" w:hAnsi="宋体" w:cs="Arial"/>
                <w:color w:val="auto"/>
                <w:kern w:val="0"/>
                <w:sz w:val="18"/>
                <w:szCs w:val="18"/>
                <w:highlight w:val="none"/>
              </w:rPr>
            </w:pPr>
            <w:r>
              <w:rPr>
                <w:rFonts w:hint="eastAsia" w:ascii="宋体" w:hAnsi="宋体" w:cs="Arial"/>
                <w:color w:val="auto"/>
                <w:kern w:val="0"/>
                <w:sz w:val="18"/>
                <w:szCs w:val="18"/>
                <w:highlight w:val="none"/>
              </w:rPr>
              <w:t xml:space="preserve">8 </w:t>
            </w:r>
          </w:p>
        </w:tc>
        <w:tc>
          <w:tcPr>
            <w:tcW w:w="1360" w:type="dxa"/>
            <w:tcBorders>
              <w:top w:val="nil"/>
              <w:left w:val="nil"/>
              <w:bottom w:val="single" w:color="auto" w:sz="4" w:space="0"/>
              <w:right w:val="single" w:color="auto" w:sz="4" w:space="0"/>
            </w:tcBorders>
            <w:noWrap w:val="0"/>
            <w:vAlign w:val="center"/>
          </w:tcPr>
          <w:p w14:paraId="56A4E811">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 xml:space="preserve">  产品规格</w:t>
            </w:r>
          </w:p>
        </w:tc>
        <w:tc>
          <w:tcPr>
            <w:tcW w:w="1427" w:type="dxa"/>
            <w:vMerge w:val="continue"/>
            <w:tcBorders>
              <w:top w:val="nil"/>
              <w:left w:val="single" w:color="auto" w:sz="4" w:space="0"/>
              <w:bottom w:val="single" w:color="auto" w:sz="4" w:space="0"/>
              <w:right w:val="single" w:color="auto" w:sz="4" w:space="0"/>
            </w:tcBorders>
            <w:noWrap w:val="0"/>
            <w:vAlign w:val="center"/>
          </w:tcPr>
          <w:p w14:paraId="58F6E538">
            <w:pPr>
              <w:widowControl/>
              <w:jc w:val="left"/>
              <w:rPr>
                <w:rFonts w:ascii="宋体" w:hAnsi="宋体" w:cs="Arial"/>
                <w:color w:val="auto"/>
                <w:kern w:val="0"/>
                <w:sz w:val="18"/>
                <w:szCs w:val="18"/>
                <w:highlight w:val="none"/>
              </w:rPr>
            </w:pPr>
          </w:p>
        </w:tc>
        <w:tc>
          <w:tcPr>
            <w:tcW w:w="1560" w:type="dxa"/>
            <w:tcBorders>
              <w:top w:val="nil"/>
              <w:left w:val="nil"/>
              <w:bottom w:val="single" w:color="auto" w:sz="4" w:space="0"/>
              <w:right w:val="single" w:color="auto" w:sz="4" w:space="0"/>
            </w:tcBorders>
            <w:noWrap w:val="0"/>
            <w:vAlign w:val="center"/>
          </w:tcPr>
          <w:p w14:paraId="3EBF7902">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板载网络接口</w:t>
            </w:r>
          </w:p>
        </w:tc>
        <w:tc>
          <w:tcPr>
            <w:tcW w:w="2633" w:type="dxa"/>
            <w:tcBorders>
              <w:top w:val="nil"/>
              <w:left w:val="nil"/>
              <w:bottom w:val="single" w:color="auto" w:sz="4" w:space="0"/>
              <w:right w:val="single" w:color="auto" w:sz="4" w:space="0"/>
            </w:tcBorders>
            <w:noWrap w:val="0"/>
            <w:vAlign w:val="center"/>
          </w:tcPr>
          <w:p w14:paraId="61955FB7">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不限定</w:t>
            </w:r>
          </w:p>
        </w:tc>
      </w:tr>
      <w:tr w14:paraId="493AE4E6">
        <w:tblPrEx>
          <w:tblCellMar>
            <w:top w:w="0" w:type="dxa"/>
            <w:left w:w="108" w:type="dxa"/>
            <w:bottom w:w="0" w:type="dxa"/>
            <w:right w:w="108" w:type="dxa"/>
          </w:tblCellMar>
        </w:tblPrEx>
        <w:trPr>
          <w:trHeight w:val="417" w:hRule="atLeast"/>
        </w:trPr>
        <w:tc>
          <w:tcPr>
            <w:tcW w:w="620" w:type="dxa"/>
            <w:tcBorders>
              <w:top w:val="nil"/>
              <w:left w:val="single" w:color="auto" w:sz="4" w:space="0"/>
              <w:bottom w:val="single" w:color="auto" w:sz="4" w:space="0"/>
              <w:right w:val="single" w:color="auto" w:sz="4" w:space="0"/>
            </w:tcBorders>
            <w:noWrap w:val="0"/>
            <w:vAlign w:val="center"/>
          </w:tcPr>
          <w:p w14:paraId="43A0C7E7">
            <w:pPr>
              <w:widowControl/>
              <w:jc w:val="center"/>
              <w:rPr>
                <w:rFonts w:ascii="宋体" w:hAnsi="宋体" w:cs="Arial"/>
                <w:color w:val="auto"/>
                <w:kern w:val="0"/>
                <w:sz w:val="18"/>
                <w:szCs w:val="18"/>
                <w:highlight w:val="none"/>
              </w:rPr>
            </w:pPr>
            <w:r>
              <w:rPr>
                <w:rFonts w:hint="eastAsia" w:ascii="宋体" w:hAnsi="宋体" w:cs="Arial"/>
                <w:color w:val="auto"/>
                <w:kern w:val="0"/>
                <w:sz w:val="18"/>
                <w:szCs w:val="18"/>
                <w:highlight w:val="none"/>
              </w:rPr>
              <w:t xml:space="preserve">9 </w:t>
            </w:r>
          </w:p>
        </w:tc>
        <w:tc>
          <w:tcPr>
            <w:tcW w:w="1360" w:type="dxa"/>
            <w:tcBorders>
              <w:top w:val="nil"/>
              <w:left w:val="nil"/>
              <w:bottom w:val="single" w:color="auto" w:sz="4" w:space="0"/>
              <w:right w:val="single" w:color="auto" w:sz="4" w:space="0"/>
            </w:tcBorders>
            <w:noWrap w:val="0"/>
            <w:vAlign w:val="center"/>
          </w:tcPr>
          <w:p w14:paraId="42440452">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 xml:space="preserve">  产品规格</w:t>
            </w:r>
          </w:p>
        </w:tc>
        <w:tc>
          <w:tcPr>
            <w:tcW w:w="1427" w:type="dxa"/>
            <w:vMerge w:val="continue"/>
            <w:tcBorders>
              <w:top w:val="nil"/>
              <w:left w:val="single" w:color="auto" w:sz="4" w:space="0"/>
              <w:bottom w:val="single" w:color="auto" w:sz="4" w:space="0"/>
              <w:right w:val="single" w:color="auto" w:sz="4" w:space="0"/>
            </w:tcBorders>
            <w:noWrap w:val="0"/>
            <w:vAlign w:val="center"/>
          </w:tcPr>
          <w:p w14:paraId="7EB8E2D8">
            <w:pPr>
              <w:widowControl/>
              <w:jc w:val="left"/>
              <w:rPr>
                <w:rFonts w:ascii="宋体" w:hAnsi="宋体" w:cs="Arial"/>
                <w:color w:val="auto"/>
                <w:kern w:val="0"/>
                <w:sz w:val="18"/>
                <w:szCs w:val="18"/>
                <w:highlight w:val="none"/>
              </w:rPr>
            </w:pPr>
          </w:p>
        </w:tc>
        <w:tc>
          <w:tcPr>
            <w:tcW w:w="1560" w:type="dxa"/>
            <w:tcBorders>
              <w:top w:val="nil"/>
              <w:left w:val="nil"/>
              <w:bottom w:val="single" w:color="auto" w:sz="4" w:space="0"/>
              <w:right w:val="single" w:color="auto" w:sz="4" w:space="0"/>
            </w:tcBorders>
            <w:noWrap w:val="0"/>
            <w:vAlign w:val="center"/>
          </w:tcPr>
          <w:p w14:paraId="3D22E484">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主板OCP插槽数量</w:t>
            </w:r>
          </w:p>
        </w:tc>
        <w:tc>
          <w:tcPr>
            <w:tcW w:w="2633" w:type="dxa"/>
            <w:tcBorders>
              <w:top w:val="nil"/>
              <w:left w:val="nil"/>
              <w:bottom w:val="single" w:color="auto" w:sz="4" w:space="0"/>
              <w:right w:val="single" w:color="auto" w:sz="4" w:space="0"/>
            </w:tcBorders>
            <w:noWrap w:val="0"/>
            <w:vAlign w:val="center"/>
          </w:tcPr>
          <w:p w14:paraId="0FBBE32A">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不限定</w:t>
            </w:r>
          </w:p>
        </w:tc>
      </w:tr>
      <w:tr w14:paraId="57B46764">
        <w:tblPrEx>
          <w:tblCellMar>
            <w:top w:w="0" w:type="dxa"/>
            <w:left w:w="108" w:type="dxa"/>
            <w:bottom w:w="0" w:type="dxa"/>
            <w:right w:w="108" w:type="dxa"/>
          </w:tblCellMar>
        </w:tblPrEx>
        <w:trPr>
          <w:trHeight w:val="252" w:hRule="atLeast"/>
        </w:trPr>
        <w:tc>
          <w:tcPr>
            <w:tcW w:w="620" w:type="dxa"/>
            <w:tcBorders>
              <w:top w:val="nil"/>
              <w:left w:val="single" w:color="auto" w:sz="4" w:space="0"/>
              <w:bottom w:val="single" w:color="auto" w:sz="4" w:space="0"/>
              <w:right w:val="single" w:color="auto" w:sz="4" w:space="0"/>
            </w:tcBorders>
            <w:noWrap w:val="0"/>
            <w:vAlign w:val="center"/>
          </w:tcPr>
          <w:p w14:paraId="5903A3CB">
            <w:pPr>
              <w:widowControl/>
              <w:jc w:val="center"/>
              <w:rPr>
                <w:rFonts w:ascii="宋体" w:hAnsi="宋体" w:cs="Arial"/>
                <w:color w:val="auto"/>
                <w:kern w:val="0"/>
                <w:sz w:val="18"/>
                <w:szCs w:val="18"/>
                <w:highlight w:val="none"/>
              </w:rPr>
            </w:pPr>
            <w:r>
              <w:rPr>
                <w:rFonts w:hint="eastAsia" w:ascii="宋体" w:hAnsi="宋体" w:cs="Arial"/>
                <w:color w:val="auto"/>
                <w:kern w:val="0"/>
                <w:sz w:val="18"/>
                <w:szCs w:val="18"/>
                <w:highlight w:val="none"/>
              </w:rPr>
              <w:t xml:space="preserve">10 </w:t>
            </w:r>
          </w:p>
        </w:tc>
        <w:tc>
          <w:tcPr>
            <w:tcW w:w="1360" w:type="dxa"/>
            <w:tcBorders>
              <w:top w:val="nil"/>
              <w:left w:val="nil"/>
              <w:bottom w:val="single" w:color="auto" w:sz="4" w:space="0"/>
              <w:right w:val="single" w:color="auto" w:sz="4" w:space="0"/>
            </w:tcBorders>
            <w:noWrap w:val="0"/>
            <w:vAlign w:val="center"/>
          </w:tcPr>
          <w:p w14:paraId="7E92E242">
            <w:pPr>
              <w:widowControl/>
              <w:jc w:val="center"/>
              <w:rPr>
                <w:rFonts w:ascii="宋体" w:hAnsi="宋体" w:cs="Arial"/>
                <w:color w:val="auto"/>
                <w:kern w:val="0"/>
                <w:sz w:val="18"/>
                <w:szCs w:val="18"/>
                <w:highlight w:val="none"/>
              </w:rPr>
            </w:pPr>
            <w:r>
              <w:rPr>
                <w:rFonts w:hint="eastAsia" w:ascii="宋体" w:hAnsi="宋体" w:cs="Arial"/>
                <w:color w:val="auto"/>
                <w:kern w:val="0"/>
                <w:sz w:val="18"/>
                <w:szCs w:val="18"/>
                <w:highlight w:val="none"/>
              </w:rPr>
              <w:t>产品规格</w:t>
            </w:r>
          </w:p>
        </w:tc>
        <w:tc>
          <w:tcPr>
            <w:tcW w:w="1427" w:type="dxa"/>
            <w:vMerge w:val="restart"/>
            <w:tcBorders>
              <w:top w:val="nil"/>
              <w:left w:val="single" w:color="auto" w:sz="4" w:space="0"/>
              <w:bottom w:val="single" w:color="auto" w:sz="4" w:space="0"/>
              <w:right w:val="single" w:color="auto" w:sz="4" w:space="0"/>
            </w:tcBorders>
            <w:noWrap w:val="0"/>
            <w:vAlign w:val="center"/>
          </w:tcPr>
          <w:p w14:paraId="376AE162">
            <w:pPr>
              <w:widowControl/>
              <w:jc w:val="center"/>
              <w:rPr>
                <w:rFonts w:ascii="宋体" w:hAnsi="宋体" w:cs="Arial"/>
                <w:color w:val="auto"/>
                <w:kern w:val="0"/>
                <w:sz w:val="18"/>
                <w:szCs w:val="18"/>
                <w:highlight w:val="none"/>
              </w:rPr>
            </w:pPr>
            <w:r>
              <w:rPr>
                <w:rFonts w:hint="eastAsia" w:ascii="宋体" w:hAnsi="宋体" w:cs="Arial"/>
                <w:color w:val="auto"/>
                <w:kern w:val="0"/>
                <w:sz w:val="18"/>
                <w:szCs w:val="18"/>
                <w:highlight w:val="none"/>
              </w:rPr>
              <w:t>内存规格</w:t>
            </w:r>
          </w:p>
        </w:tc>
        <w:tc>
          <w:tcPr>
            <w:tcW w:w="1560" w:type="dxa"/>
            <w:tcBorders>
              <w:top w:val="nil"/>
              <w:left w:val="nil"/>
              <w:bottom w:val="single" w:color="auto" w:sz="4" w:space="0"/>
              <w:right w:val="single" w:color="auto" w:sz="4" w:space="0"/>
            </w:tcBorders>
            <w:noWrap w:val="0"/>
            <w:vAlign w:val="center"/>
          </w:tcPr>
          <w:p w14:paraId="32B06A84">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★内存数量</w:t>
            </w:r>
          </w:p>
        </w:tc>
        <w:tc>
          <w:tcPr>
            <w:tcW w:w="2633" w:type="dxa"/>
            <w:tcBorders>
              <w:top w:val="nil"/>
              <w:left w:val="nil"/>
              <w:bottom w:val="single" w:color="auto" w:sz="4" w:space="0"/>
              <w:right w:val="single" w:color="auto" w:sz="4" w:space="0"/>
            </w:tcBorders>
            <w:noWrap w:val="0"/>
            <w:vAlign w:val="center"/>
          </w:tcPr>
          <w:p w14:paraId="65A180D6">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内存：DDR5 5600，24*32G</w:t>
            </w:r>
          </w:p>
        </w:tc>
      </w:tr>
      <w:tr w14:paraId="5B8B1694">
        <w:tblPrEx>
          <w:tblCellMar>
            <w:top w:w="0" w:type="dxa"/>
            <w:left w:w="108" w:type="dxa"/>
            <w:bottom w:w="0" w:type="dxa"/>
            <w:right w:w="108" w:type="dxa"/>
          </w:tblCellMar>
        </w:tblPrEx>
        <w:trPr>
          <w:trHeight w:val="385" w:hRule="atLeast"/>
        </w:trPr>
        <w:tc>
          <w:tcPr>
            <w:tcW w:w="620" w:type="dxa"/>
            <w:tcBorders>
              <w:top w:val="nil"/>
              <w:left w:val="single" w:color="auto" w:sz="4" w:space="0"/>
              <w:bottom w:val="single" w:color="auto" w:sz="4" w:space="0"/>
              <w:right w:val="single" w:color="auto" w:sz="4" w:space="0"/>
            </w:tcBorders>
            <w:noWrap w:val="0"/>
            <w:vAlign w:val="center"/>
          </w:tcPr>
          <w:p w14:paraId="74642759">
            <w:pPr>
              <w:widowControl/>
              <w:jc w:val="center"/>
              <w:rPr>
                <w:rFonts w:ascii="宋体" w:hAnsi="宋体" w:cs="Arial"/>
                <w:color w:val="auto"/>
                <w:kern w:val="0"/>
                <w:sz w:val="18"/>
                <w:szCs w:val="18"/>
                <w:highlight w:val="none"/>
              </w:rPr>
            </w:pPr>
            <w:r>
              <w:rPr>
                <w:rFonts w:hint="eastAsia" w:ascii="宋体" w:hAnsi="宋体" w:cs="Arial"/>
                <w:color w:val="auto"/>
                <w:kern w:val="0"/>
                <w:sz w:val="18"/>
                <w:szCs w:val="18"/>
                <w:highlight w:val="none"/>
              </w:rPr>
              <w:t xml:space="preserve">11 </w:t>
            </w:r>
          </w:p>
        </w:tc>
        <w:tc>
          <w:tcPr>
            <w:tcW w:w="1360" w:type="dxa"/>
            <w:tcBorders>
              <w:top w:val="nil"/>
              <w:left w:val="nil"/>
              <w:bottom w:val="single" w:color="auto" w:sz="4" w:space="0"/>
              <w:right w:val="single" w:color="auto" w:sz="4" w:space="0"/>
            </w:tcBorders>
            <w:noWrap w:val="0"/>
            <w:vAlign w:val="center"/>
          </w:tcPr>
          <w:p w14:paraId="439C0C80">
            <w:pPr>
              <w:widowControl/>
              <w:jc w:val="center"/>
              <w:rPr>
                <w:rFonts w:ascii="宋体" w:hAnsi="宋体" w:cs="Arial"/>
                <w:color w:val="auto"/>
                <w:kern w:val="0"/>
                <w:sz w:val="18"/>
                <w:szCs w:val="18"/>
                <w:highlight w:val="none"/>
              </w:rPr>
            </w:pPr>
            <w:r>
              <w:rPr>
                <w:rFonts w:hint="eastAsia" w:ascii="宋体" w:hAnsi="宋体" w:cs="Arial"/>
                <w:color w:val="auto"/>
                <w:kern w:val="0"/>
                <w:sz w:val="18"/>
                <w:szCs w:val="18"/>
                <w:highlight w:val="none"/>
              </w:rPr>
              <w:t>产品规格</w:t>
            </w:r>
          </w:p>
        </w:tc>
        <w:tc>
          <w:tcPr>
            <w:tcW w:w="1427" w:type="dxa"/>
            <w:vMerge w:val="continue"/>
            <w:tcBorders>
              <w:top w:val="nil"/>
              <w:left w:val="single" w:color="auto" w:sz="4" w:space="0"/>
              <w:bottom w:val="single" w:color="auto" w:sz="4" w:space="0"/>
              <w:right w:val="single" w:color="auto" w:sz="4" w:space="0"/>
            </w:tcBorders>
            <w:noWrap w:val="0"/>
            <w:vAlign w:val="center"/>
          </w:tcPr>
          <w:p w14:paraId="03A9BCB7">
            <w:pPr>
              <w:widowControl/>
              <w:jc w:val="left"/>
              <w:rPr>
                <w:rFonts w:ascii="宋体" w:hAnsi="宋体" w:cs="Arial"/>
                <w:color w:val="auto"/>
                <w:kern w:val="0"/>
                <w:sz w:val="18"/>
                <w:szCs w:val="18"/>
                <w:highlight w:val="none"/>
              </w:rPr>
            </w:pPr>
          </w:p>
        </w:tc>
        <w:tc>
          <w:tcPr>
            <w:tcW w:w="1560" w:type="dxa"/>
            <w:tcBorders>
              <w:top w:val="nil"/>
              <w:left w:val="nil"/>
              <w:bottom w:val="single" w:color="auto" w:sz="4" w:space="0"/>
              <w:right w:val="single" w:color="auto" w:sz="4" w:space="0"/>
            </w:tcBorders>
            <w:noWrap w:val="0"/>
            <w:vAlign w:val="center"/>
          </w:tcPr>
          <w:p w14:paraId="649AD3B4">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★内存规格</w:t>
            </w:r>
          </w:p>
        </w:tc>
        <w:tc>
          <w:tcPr>
            <w:tcW w:w="2633" w:type="dxa"/>
            <w:tcBorders>
              <w:top w:val="nil"/>
              <w:left w:val="nil"/>
              <w:bottom w:val="single" w:color="auto" w:sz="4" w:space="0"/>
              <w:right w:val="single" w:color="auto" w:sz="4" w:space="0"/>
            </w:tcBorders>
            <w:noWrap w:val="0"/>
            <w:vAlign w:val="center"/>
          </w:tcPr>
          <w:p w14:paraId="3622080C">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DDR5 5600</w:t>
            </w:r>
          </w:p>
        </w:tc>
      </w:tr>
      <w:tr w14:paraId="102A93CD">
        <w:tblPrEx>
          <w:tblCellMar>
            <w:top w:w="0" w:type="dxa"/>
            <w:left w:w="108" w:type="dxa"/>
            <w:bottom w:w="0" w:type="dxa"/>
            <w:right w:w="108" w:type="dxa"/>
          </w:tblCellMar>
        </w:tblPrEx>
        <w:trPr>
          <w:trHeight w:val="1212" w:hRule="atLeast"/>
        </w:trPr>
        <w:tc>
          <w:tcPr>
            <w:tcW w:w="620" w:type="dxa"/>
            <w:tcBorders>
              <w:top w:val="nil"/>
              <w:left w:val="single" w:color="auto" w:sz="4" w:space="0"/>
              <w:bottom w:val="single" w:color="auto" w:sz="4" w:space="0"/>
              <w:right w:val="single" w:color="auto" w:sz="4" w:space="0"/>
            </w:tcBorders>
            <w:noWrap w:val="0"/>
            <w:vAlign w:val="center"/>
          </w:tcPr>
          <w:p w14:paraId="70076E0B">
            <w:pPr>
              <w:widowControl/>
              <w:jc w:val="center"/>
              <w:rPr>
                <w:rFonts w:ascii="宋体" w:hAnsi="宋体" w:cs="Arial"/>
                <w:color w:val="auto"/>
                <w:kern w:val="0"/>
                <w:sz w:val="18"/>
                <w:szCs w:val="18"/>
                <w:highlight w:val="none"/>
              </w:rPr>
            </w:pPr>
            <w:r>
              <w:rPr>
                <w:rFonts w:hint="eastAsia" w:ascii="宋体" w:hAnsi="宋体" w:cs="Arial"/>
                <w:color w:val="auto"/>
                <w:kern w:val="0"/>
                <w:sz w:val="18"/>
                <w:szCs w:val="18"/>
                <w:highlight w:val="none"/>
              </w:rPr>
              <w:t xml:space="preserve">12 </w:t>
            </w:r>
          </w:p>
        </w:tc>
        <w:tc>
          <w:tcPr>
            <w:tcW w:w="1360" w:type="dxa"/>
            <w:tcBorders>
              <w:top w:val="nil"/>
              <w:left w:val="nil"/>
              <w:bottom w:val="single" w:color="auto" w:sz="4" w:space="0"/>
              <w:right w:val="single" w:color="auto" w:sz="4" w:space="0"/>
            </w:tcBorders>
            <w:noWrap w:val="0"/>
            <w:vAlign w:val="center"/>
          </w:tcPr>
          <w:p w14:paraId="027E6CF7">
            <w:pPr>
              <w:widowControl/>
              <w:jc w:val="center"/>
              <w:rPr>
                <w:rFonts w:ascii="宋体" w:hAnsi="宋体" w:cs="Arial"/>
                <w:color w:val="auto"/>
                <w:kern w:val="0"/>
                <w:sz w:val="18"/>
                <w:szCs w:val="18"/>
                <w:highlight w:val="none"/>
              </w:rPr>
            </w:pPr>
            <w:r>
              <w:rPr>
                <w:rFonts w:hint="eastAsia" w:ascii="宋体" w:hAnsi="宋体" w:cs="Arial"/>
                <w:color w:val="auto"/>
                <w:kern w:val="0"/>
                <w:sz w:val="18"/>
                <w:szCs w:val="18"/>
                <w:highlight w:val="none"/>
              </w:rPr>
              <w:t>产品规格</w:t>
            </w:r>
          </w:p>
        </w:tc>
        <w:tc>
          <w:tcPr>
            <w:tcW w:w="1427" w:type="dxa"/>
            <w:vMerge w:val="continue"/>
            <w:tcBorders>
              <w:top w:val="nil"/>
              <w:left w:val="single" w:color="auto" w:sz="4" w:space="0"/>
              <w:bottom w:val="single" w:color="auto" w:sz="4" w:space="0"/>
              <w:right w:val="single" w:color="auto" w:sz="4" w:space="0"/>
            </w:tcBorders>
            <w:noWrap w:val="0"/>
            <w:vAlign w:val="center"/>
          </w:tcPr>
          <w:p w14:paraId="04AE9ACF">
            <w:pPr>
              <w:widowControl/>
              <w:jc w:val="left"/>
              <w:rPr>
                <w:rFonts w:ascii="宋体" w:hAnsi="宋体" w:cs="Arial"/>
                <w:color w:val="auto"/>
                <w:kern w:val="0"/>
                <w:sz w:val="18"/>
                <w:szCs w:val="18"/>
                <w:highlight w:val="none"/>
              </w:rPr>
            </w:pPr>
          </w:p>
        </w:tc>
        <w:tc>
          <w:tcPr>
            <w:tcW w:w="1560" w:type="dxa"/>
            <w:tcBorders>
              <w:top w:val="nil"/>
              <w:left w:val="nil"/>
              <w:bottom w:val="single" w:color="auto" w:sz="4" w:space="0"/>
              <w:right w:val="single" w:color="auto" w:sz="4" w:space="0"/>
            </w:tcBorders>
            <w:noWrap w:val="0"/>
            <w:vAlign w:val="center"/>
          </w:tcPr>
          <w:p w14:paraId="07257E2D">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★内存通道</w:t>
            </w:r>
          </w:p>
        </w:tc>
        <w:tc>
          <w:tcPr>
            <w:tcW w:w="2633" w:type="dxa"/>
            <w:tcBorders>
              <w:top w:val="nil"/>
              <w:left w:val="nil"/>
              <w:bottom w:val="single" w:color="auto" w:sz="4" w:space="0"/>
              <w:right w:val="single" w:color="auto" w:sz="4" w:space="0"/>
            </w:tcBorders>
            <w:noWrap w:val="0"/>
            <w:vAlign w:val="center"/>
          </w:tcPr>
          <w:p w14:paraId="14CD45A5">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支持多个内存接口通道，每个通道可支持1DPC或2DPC，当支持2DPC时，印制电路板上应具备插槽的序号标识，具体通道数应在随机文件中明确</w:t>
            </w:r>
          </w:p>
        </w:tc>
      </w:tr>
      <w:tr w14:paraId="632DE4AB">
        <w:tblPrEx>
          <w:tblCellMar>
            <w:top w:w="0" w:type="dxa"/>
            <w:left w:w="108" w:type="dxa"/>
            <w:bottom w:w="0" w:type="dxa"/>
            <w:right w:w="108" w:type="dxa"/>
          </w:tblCellMar>
        </w:tblPrEx>
        <w:trPr>
          <w:trHeight w:val="492" w:hRule="atLeast"/>
        </w:trPr>
        <w:tc>
          <w:tcPr>
            <w:tcW w:w="620" w:type="dxa"/>
            <w:tcBorders>
              <w:top w:val="nil"/>
              <w:left w:val="single" w:color="auto" w:sz="4" w:space="0"/>
              <w:bottom w:val="single" w:color="auto" w:sz="4" w:space="0"/>
              <w:right w:val="single" w:color="auto" w:sz="4" w:space="0"/>
            </w:tcBorders>
            <w:noWrap w:val="0"/>
            <w:vAlign w:val="center"/>
          </w:tcPr>
          <w:p w14:paraId="0CE7831C">
            <w:pPr>
              <w:widowControl/>
              <w:jc w:val="center"/>
              <w:rPr>
                <w:rFonts w:ascii="宋体" w:hAnsi="宋体" w:cs="Arial"/>
                <w:color w:val="auto"/>
                <w:kern w:val="0"/>
                <w:sz w:val="18"/>
                <w:szCs w:val="18"/>
                <w:highlight w:val="none"/>
              </w:rPr>
            </w:pPr>
            <w:r>
              <w:rPr>
                <w:rFonts w:hint="eastAsia" w:ascii="宋体" w:hAnsi="宋体" w:cs="Arial"/>
                <w:color w:val="auto"/>
                <w:kern w:val="0"/>
                <w:sz w:val="18"/>
                <w:szCs w:val="18"/>
                <w:highlight w:val="none"/>
              </w:rPr>
              <w:t xml:space="preserve">13 </w:t>
            </w:r>
          </w:p>
        </w:tc>
        <w:tc>
          <w:tcPr>
            <w:tcW w:w="1360" w:type="dxa"/>
            <w:tcBorders>
              <w:top w:val="nil"/>
              <w:left w:val="nil"/>
              <w:bottom w:val="single" w:color="auto" w:sz="4" w:space="0"/>
              <w:right w:val="single" w:color="auto" w:sz="4" w:space="0"/>
            </w:tcBorders>
            <w:noWrap w:val="0"/>
            <w:vAlign w:val="center"/>
          </w:tcPr>
          <w:p w14:paraId="0A262B4C">
            <w:pPr>
              <w:widowControl/>
              <w:jc w:val="center"/>
              <w:rPr>
                <w:rFonts w:ascii="宋体" w:hAnsi="宋体" w:cs="Arial"/>
                <w:color w:val="auto"/>
                <w:kern w:val="0"/>
                <w:sz w:val="18"/>
                <w:szCs w:val="18"/>
                <w:highlight w:val="none"/>
              </w:rPr>
            </w:pPr>
            <w:r>
              <w:rPr>
                <w:rFonts w:hint="eastAsia" w:ascii="宋体" w:hAnsi="宋体" w:cs="Arial"/>
                <w:color w:val="auto"/>
                <w:kern w:val="0"/>
                <w:sz w:val="18"/>
                <w:szCs w:val="18"/>
                <w:highlight w:val="none"/>
              </w:rPr>
              <w:t>产品规格</w:t>
            </w:r>
          </w:p>
        </w:tc>
        <w:tc>
          <w:tcPr>
            <w:tcW w:w="1427" w:type="dxa"/>
            <w:vMerge w:val="restart"/>
            <w:tcBorders>
              <w:top w:val="nil"/>
              <w:left w:val="single" w:color="auto" w:sz="4" w:space="0"/>
              <w:bottom w:val="single" w:color="auto" w:sz="4" w:space="0"/>
              <w:right w:val="single" w:color="auto" w:sz="4" w:space="0"/>
            </w:tcBorders>
            <w:noWrap w:val="0"/>
            <w:vAlign w:val="center"/>
          </w:tcPr>
          <w:p w14:paraId="7442EE03">
            <w:pPr>
              <w:widowControl/>
              <w:jc w:val="center"/>
              <w:rPr>
                <w:rFonts w:ascii="宋体" w:hAnsi="宋体" w:cs="Arial"/>
                <w:color w:val="auto"/>
                <w:kern w:val="0"/>
                <w:sz w:val="18"/>
                <w:szCs w:val="18"/>
                <w:highlight w:val="none"/>
              </w:rPr>
            </w:pPr>
            <w:r>
              <w:rPr>
                <w:rFonts w:hint="eastAsia" w:ascii="宋体" w:hAnsi="宋体" w:cs="Arial"/>
                <w:color w:val="auto"/>
                <w:kern w:val="0"/>
                <w:sz w:val="18"/>
                <w:szCs w:val="18"/>
                <w:highlight w:val="none"/>
              </w:rPr>
              <w:t>存储规格</w:t>
            </w:r>
          </w:p>
        </w:tc>
        <w:tc>
          <w:tcPr>
            <w:tcW w:w="1560" w:type="dxa"/>
            <w:tcBorders>
              <w:top w:val="nil"/>
              <w:left w:val="nil"/>
              <w:bottom w:val="single" w:color="auto" w:sz="4" w:space="0"/>
              <w:right w:val="single" w:color="auto" w:sz="4" w:space="0"/>
            </w:tcBorders>
            <w:noWrap w:val="0"/>
            <w:vAlign w:val="center"/>
          </w:tcPr>
          <w:p w14:paraId="19F435FA">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硬盘类型</w:t>
            </w:r>
          </w:p>
        </w:tc>
        <w:tc>
          <w:tcPr>
            <w:tcW w:w="2633" w:type="dxa"/>
            <w:tcBorders>
              <w:top w:val="nil"/>
              <w:left w:val="nil"/>
              <w:bottom w:val="single" w:color="auto" w:sz="4" w:space="0"/>
              <w:right w:val="single" w:color="auto" w:sz="4" w:space="0"/>
            </w:tcBorders>
            <w:noWrap w:val="0"/>
            <w:vAlign w:val="center"/>
          </w:tcPr>
          <w:p w14:paraId="435E53BE">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缓存盘接口类型 SATA SSD,数据盘接口类型 SATA</w:t>
            </w:r>
          </w:p>
        </w:tc>
      </w:tr>
      <w:tr w14:paraId="1D310D26">
        <w:tblPrEx>
          <w:tblCellMar>
            <w:top w:w="0" w:type="dxa"/>
            <w:left w:w="108" w:type="dxa"/>
            <w:bottom w:w="0" w:type="dxa"/>
            <w:right w:w="108" w:type="dxa"/>
          </w:tblCellMar>
        </w:tblPrEx>
        <w:trPr>
          <w:trHeight w:val="1188" w:hRule="atLeast"/>
        </w:trPr>
        <w:tc>
          <w:tcPr>
            <w:tcW w:w="620" w:type="dxa"/>
            <w:tcBorders>
              <w:top w:val="nil"/>
              <w:left w:val="single" w:color="auto" w:sz="4" w:space="0"/>
              <w:bottom w:val="single" w:color="auto" w:sz="4" w:space="0"/>
              <w:right w:val="single" w:color="auto" w:sz="4" w:space="0"/>
            </w:tcBorders>
            <w:noWrap w:val="0"/>
            <w:vAlign w:val="center"/>
          </w:tcPr>
          <w:p w14:paraId="68793EFB">
            <w:pPr>
              <w:widowControl/>
              <w:jc w:val="center"/>
              <w:rPr>
                <w:rFonts w:ascii="宋体" w:hAnsi="宋体" w:cs="Arial"/>
                <w:color w:val="auto"/>
                <w:kern w:val="0"/>
                <w:sz w:val="18"/>
                <w:szCs w:val="18"/>
                <w:highlight w:val="none"/>
              </w:rPr>
            </w:pPr>
            <w:r>
              <w:rPr>
                <w:rFonts w:hint="eastAsia" w:ascii="宋体" w:hAnsi="宋体" w:cs="Arial"/>
                <w:color w:val="auto"/>
                <w:kern w:val="0"/>
                <w:sz w:val="18"/>
                <w:szCs w:val="18"/>
                <w:highlight w:val="none"/>
              </w:rPr>
              <w:t xml:space="preserve">14 </w:t>
            </w:r>
          </w:p>
        </w:tc>
        <w:tc>
          <w:tcPr>
            <w:tcW w:w="1360" w:type="dxa"/>
            <w:tcBorders>
              <w:top w:val="nil"/>
              <w:left w:val="nil"/>
              <w:bottom w:val="single" w:color="auto" w:sz="4" w:space="0"/>
              <w:right w:val="single" w:color="auto" w:sz="4" w:space="0"/>
            </w:tcBorders>
            <w:noWrap w:val="0"/>
            <w:vAlign w:val="center"/>
          </w:tcPr>
          <w:p w14:paraId="5D991225">
            <w:pPr>
              <w:widowControl/>
              <w:jc w:val="center"/>
              <w:rPr>
                <w:rFonts w:ascii="宋体" w:hAnsi="宋体" w:cs="Arial"/>
                <w:color w:val="auto"/>
                <w:kern w:val="0"/>
                <w:sz w:val="18"/>
                <w:szCs w:val="18"/>
                <w:highlight w:val="none"/>
              </w:rPr>
            </w:pPr>
            <w:r>
              <w:rPr>
                <w:rFonts w:hint="eastAsia" w:ascii="宋体" w:hAnsi="宋体" w:cs="Arial"/>
                <w:color w:val="auto"/>
                <w:kern w:val="0"/>
                <w:sz w:val="18"/>
                <w:szCs w:val="18"/>
                <w:highlight w:val="none"/>
              </w:rPr>
              <w:t>产品规格</w:t>
            </w:r>
          </w:p>
        </w:tc>
        <w:tc>
          <w:tcPr>
            <w:tcW w:w="1427" w:type="dxa"/>
            <w:vMerge w:val="continue"/>
            <w:tcBorders>
              <w:top w:val="nil"/>
              <w:left w:val="single" w:color="auto" w:sz="4" w:space="0"/>
              <w:bottom w:val="single" w:color="auto" w:sz="4" w:space="0"/>
              <w:right w:val="single" w:color="auto" w:sz="4" w:space="0"/>
            </w:tcBorders>
            <w:noWrap w:val="0"/>
            <w:vAlign w:val="center"/>
          </w:tcPr>
          <w:p w14:paraId="65D6BBBB">
            <w:pPr>
              <w:widowControl/>
              <w:jc w:val="left"/>
              <w:rPr>
                <w:rFonts w:ascii="宋体" w:hAnsi="宋体" w:cs="Arial"/>
                <w:color w:val="auto"/>
                <w:kern w:val="0"/>
                <w:sz w:val="18"/>
                <w:szCs w:val="18"/>
                <w:highlight w:val="none"/>
              </w:rPr>
            </w:pPr>
          </w:p>
        </w:tc>
        <w:tc>
          <w:tcPr>
            <w:tcW w:w="1560" w:type="dxa"/>
            <w:tcBorders>
              <w:top w:val="nil"/>
              <w:left w:val="nil"/>
              <w:bottom w:val="single" w:color="auto" w:sz="4" w:space="0"/>
              <w:right w:val="single" w:color="auto" w:sz="4" w:space="0"/>
            </w:tcBorders>
            <w:noWrap w:val="0"/>
            <w:vAlign w:val="center"/>
          </w:tcPr>
          <w:p w14:paraId="64C1B324">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★硬磁盘实配容量</w:t>
            </w:r>
          </w:p>
        </w:tc>
        <w:tc>
          <w:tcPr>
            <w:tcW w:w="2633" w:type="dxa"/>
            <w:tcBorders>
              <w:top w:val="nil"/>
              <w:left w:val="nil"/>
              <w:bottom w:val="single" w:color="auto" w:sz="4" w:space="0"/>
              <w:right w:val="single" w:color="auto" w:sz="4" w:space="0"/>
            </w:tcBorders>
            <w:noWrap w:val="0"/>
            <w:vAlign w:val="center"/>
          </w:tcPr>
          <w:p w14:paraId="3F3F09E4">
            <w:pPr>
              <w:widowControl/>
              <w:jc w:val="left"/>
              <w:rPr>
                <w:rFonts w:hint="eastAsia" w:ascii="宋体" w:hAnsi="宋体" w:cs="Arial"/>
                <w:color w:val="auto"/>
                <w:kern w:val="0"/>
                <w:sz w:val="18"/>
                <w:szCs w:val="18"/>
                <w:highlight w:val="none"/>
              </w:rPr>
            </w:pPr>
            <w:r>
              <w:rPr>
                <w:rFonts w:hint="eastAsia" w:ascii="宋体" w:hAnsi="宋体" w:cs="Arial"/>
                <w:color w:val="auto"/>
                <w:kern w:val="0"/>
                <w:sz w:val="18"/>
                <w:szCs w:val="18"/>
                <w:highlight w:val="none"/>
              </w:rPr>
              <w:t>无</w:t>
            </w:r>
          </w:p>
        </w:tc>
      </w:tr>
      <w:tr w14:paraId="2BF9E06A">
        <w:tblPrEx>
          <w:tblCellMar>
            <w:top w:w="0" w:type="dxa"/>
            <w:left w:w="108" w:type="dxa"/>
            <w:bottom w:w="0" w:type="dxa"/>
            <w:right w:w="108" w:type="dxa"/>
          </w:tblCellMar>
        </w:tblPrEx>
        <w:trPr>
          <w:trHeight w:val="695" w:hRule="atLeast"/>
        </w:trPr>
        <w:tc>
          <w:tcPr>
            <w:tcW w:w="620" w:type="dxa"/>
            <w:tcBorders>
              <w:top w:val="nil"/>
              <w:left w:val="single" w:color="auto" w:sz="4" w:space="0"/>
              <w:bottom w:val="single" w:color="auto" w:sz="4" w:space="0"/>
              <w:right w:val="single" w:color="auto" w:sz="4" w:space="0"/>
            </w:tcBorders>
            <w:noWrap w:val="0"/>
            <w:vAlign w:val="center"/>
          </w:tcPr>
          <w:p w14:paraId="73B201EB">
            <w:pPr>
              <w:widowControl/>
              <w:jc w:val="center"/>
              <w:rPr>
                <w:rFonts w:ascii="宋体" w:hAnsi="宋体" w:cs="Arial"/>
                <w:color w:val="auto"/>
                <w:kern w:val="0"/>
                <w:sz w:val="18"/>
                <w:szCs w:val="18"/>
                <w:highlight w:val="none"/>
              </w:rPr>
            </w:pPr>
            <w:r>
              <w:rPr>
                <w:rFonts w:hint="eastAsia" w:ascii="宋体" w:hAnsi="宋体" w:cs="Arial"/>
                <w:color w:val="auto"/>
                <w:kern w:val="0"/>
                <w:sz w:val="18"/>
                <w:szCs w:val="18"/>
                <w:highlight w:val="none"/>
              </w:rPr>
              <w:t xml:space="preserve">15 </w:t>
            </w:r>
          </w:p>
        </w:tc>
        <w:tc>
          <w:tcPr>
            <w:tcW w:w="1360" w:type="dxa"/>
            <w:tcBorders>
              <w:top w:val="nil"/>
              <w:left w:val="nil"/>
              <w:bottom w:val="single" w:color="auto" w:sz="4" w:space="0"/>
              <w:right w:val="single" w:color="auto" w:sz="4" w:space="0"/>
            </w:tcBorders>
            <w:noWrap w:val="0"/>
            <w:vAlign w:val="center"/>
          </w:tcPr>
          <w:p w14:paraId="67A6D299">
            <w:pPr>
              <w:widowControl/>
              <w:jc w:val="center"/>
              <w:rPr>
                <w:rFonts w:ascii="宋体" w:hAnsi="宋体" w:cs="Arial"/>
                <w:color w:val="auto"/>
                <w:kern w:val="0"/>
                <w:sz w:val="18"/>
                <w:szCs w:val="18"/>
                <w:highlight w:val="none"/>
              </w:rPr>
            </w:pPr>
            <w:r>
              <w:rPr>
                <w:rFonts w:hint="eastAsia" w:ascii="宋体" w:hAnsi="宋体" w:cs="Arial"/>
                <w:color w:val="auto"/>
                <w:kern w:val="0"/>
                <w:sz w:val="18"/>
                <w:szCs w:val="18"/>
                <w:highlight w:val="none"/>
              </w:rPr>
              <w:t>产品规格</w:t>
            </w:r>
          </w:p>
        </w:tc>
        <w:tc>
          <w:tcPr>
            <w:tcW w:w="1427" w:type="dxa"/>
            <w:vMerge w:val="continue"/>
            <w:tcBorders>
              <w:top w:val="nil"/>
              <w:left w:val="single" w:color="auto" w:sz="4" w:space="0"/>
              <w:bottom w:val="single" w:color="auto" w:sz="4" w:space="0"/>
              <w:right w:val="single" w:color="auto" w:sz="4" w:space="0"/>
            </w:tcBorders>
            <w:noWrap w:val="0"/>
            <w:vAlign w:val="center"/>
          </w:tcPr>
          <w:p w14:paraId="40690D0A">
            <w:pPr>
              <w:widowControl/>
              <w:jc w:val="left"/>
              <w:rPr>
                <w:rFonts w:ascii="宋体" w:hAnsi="宋体" w:cs="Arial"/>
                <w:color w:val="auto"/>
                <w:kern w:val="0"/>
                <w:sz w:val="18"/>
                <w:szCs w:val="18"/>
                <w:highlight w:val="none"/>
              </w:rPr>
            </w:pPr>
          </w:p>
        </w:tc>
        <w:tc>
          <w:tcPr>
            <w:tcW w:w="1560" w:type="dxa"/>
            <w:tcBorders>
              <w:top w:val="nil"/>
              <w:left w:val="nil"/>
              <w:bottom w:val="single" w:color="auto" w:sz="4" w:space="0"/>
              <w:right w:val="single" w:color="auto" w:sz="4" w:space="0"/>
            </w:tcBorders>
            <w:noWrap w:val="0"/>
            <w:vAlign w:val="center"/>
          </w:tcPr>
          <w:p w14:paraId="36C37E90">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硬盘接口类型</w:t>
            </w:r>
          </w:p>
        </w:tc>
        <w:tc>
          <w:tcPr>
            <w:tcW w:w="2633" w:type="dxa"/>
            <w:tcBorders>
              <w:top w:val="nil"/>
              <w:left w:val="nil"/>
              <w:bottom w:val="single" w:color="auto" w:sz="4" w:space="0"/>
              <w:right w:val="single" w:color="auto" w:sz="4" w:space="0"/>
            </w:tcBorders>
            <w:noWrap w:val="0"/>
            <w:vAlign w:val="center"/>
          </w:tcPr>
          <w:p w14:paraId="3B544CC6">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缓存盘接口类型 SATA SSD,数据盘接口类型 SATA</w:t>
            </w:r>
          </w:p>
        </w:tc>
      </w:tr>
      <w:tr w14:paraId="2C82809B">
        <w:tblPrEx>
          <w:tblCellMar>
            <w:top w:w="0" w:type="dxa"/>
            <w:left w:w="108" w:type="dxa"/>
            <w:bottom w:w="0" w:type="dxa"/>
            <w:right w:w="108" w:type="dxa"/>
          </w:tblCellMar>
        </w:tblPrEx>
        <w:trPr>
          <w:trHeight w:val="1212" w:hRule="atLeast"/>
        </w:trPr>
        <w:tc>
          <w:tcPr>
            <w:tcW w:w="620" w:type="dxa"/>
            <w:tcBorders>
              <w:top w:val="nil"/>
              <w:left w:val="single" w:color="auto" w:sz="4" w:space="0"/>
              <w:bottom w:val="single" w:color="auto" w:sz="4" w:space="0"/>
              <w:right w:val="single" w:color="auto" w:sz="4" w:space="0"/>
            </w:tcBorders>
            <w:noWrap w:val="0"/>
            <w:vAlign w:val="center"/>
          </w:tcPr>
          <w:p w14:paraId="11372D2D">
            <w:pPr>
              <w:widowControl/>
              <w:jc w:val="center"/>
              <w:rPr>
                <w:rFonts w:ascii="宋体" w:hAnsi="宋体" w:cs="Arial"/>
                <w:color w:val="auto"/>
                <w:kern w:val="0"/>
                <w:sz w:val="18"/>
                <w:szCs w:val="18"/>
                <w:highlight w:val="none"/>
              </w:rPr>
            </w:pPr>
            <w:r>
              <w:rPr>
                <w:rFonts w:hint="eastAsia" w:ascii="宋体" w:hAnsi="宋体" w:cs="Arial"/>
                <w:color w:val="auto"/>
                <w:kern w:val="0"/>
                <w:sz w:val="18"/>
                <w:szCs w:val="18"/>
                <w:highlight w:val="none"/>
              </w:rPr>
              <w:t xml:space="preserve">16 </w:t>
            </w:r>
          </w:p>
        </w:tc>
        <w:tc>
          <w:tcPr>
            <w:tcW w:w="1360" w:type="dxa"/>
            <w:tcBorders>
              <w:top w:val="nil"/>
              <w:left w:val="nil"/>
              <w:bottom w:val="single" w:color="auto" w:sz="4" w:space="0"/>
              <w:right w:val="single" w:color="auto" w:sz="4" w:space="0"/>
            </w:tcBorders>
            <w:noWrap w:val="0"/>
            <w:vAlign w:val="center"/>
          </w:tcPr>
          <w:p w14:paraId="1C35C8F7">
            <w:pPr>
              <w:widowControl/>
              <w:jc w:val="center"/>
              <w:rPr>
                <w:rFonts w:ascii="宋体" w:hAnsi="宋体" w:cs="Arial"/>
                <w:color w:val="auto"/>
                <w:kern w:val="0"/>
                <w:sz w:val="18"/>
                <w:szCs w:val="18"/>
                <w:highlight w:val="none"/>
              </w:rPr>
            </w:pPr>
            <w:r>
              <w:rPr>
                <w:rFonts w:hint="eastAsia" w:ascii="宋体" w:hAnsi="宋体" w:cs="Arial"/>
                <w:color w:val="auto"/>
                <w:kern w:val="0"/>
                <w:sz w:val="18"/>
                <w:szCs w:val="18"/>
                <w:highlight w:val="none"/>
              </w:rPr>
              <w:t>产品规格</w:t>
            </w:r>
          </w:p>
        </w:tc>
        <w:tc>
          <w:tcPr>
            <w:tcW w:w="1427" w:type="dxa"/>
            <w:vMerge w:val="continue"/>
            <w:tcBorders>
              <w:top w:val="nil"/>
              <w:left w:val="single" w:color="auto" w:sz="4" w:space="0"/>
              <w:bottom w:val="single" w:color="auto" w:sz="4" w:space="0"/>
              <w:right w:val="single" w:color="auto" w:sz="4" w:space="0"/>
            </w:tcBorders>
            <w:noWrap w:val="0"/>
            <w:vAlign w:val="center"/>
          </w:tcPr>
          <w:p w14:paraId="396FD5B6">
            <w:pPr>
              <w:widowControl/>
              <w:jc w:val="left"/>
              <w:rPr>
                <w:rFonts w:ascii="宋体" w:hAnsi="宋体" w:cs="Arial"/>
                <w:color w:val="auto"/>
                <w:kern w:val="0"/>
                <w:sz w:val="18"/>
                <w:szCs w:val="18"/>
                <w:highlight w:val="none"/>
              </w:rPr>
            </w:pPr>
          </w:p>
        </w:tc>
        <w:tc>
          <w:tcPr>
            <w:tcW w:w="1560" w:type="dxa"/>
            <w:tcBorders>
              <w:top w:val="nil"/>
              <w:left w:val="nil"/>
              <w:bottom w:val="single" w:color="auto" w:sz="4" w:space="0"/>
              <w:right w:val="single" w:color="auto" w:sz="4" w:space="0"/>
            </w:tcBorders>
            <w:noWrap w:val="0"/>
            <w:vAlign w:val="center"/>
          </w:tcPr>
          <w:p w14:paraId="4AC798A8">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★硬盘实配数量</w:t>
            </w:r>
          </w:p>
        </w:tc>
        <w:tc>
          <w:tcPr>
            <w:tcW w:w="2633" w:type="dxa"/>
            <w:tcBorders>
              <w:top w:val="nil"/>
              <w:left w:val="nil"/>
              <w:bottom w:val="single" w:color="auto" w:sz="4" w:space="0"/>
              <w:right w:val="single" w:color="auto" w:sz="4" w:space="0"/>
            </w:tcBorders>
            <w:noWrap w:val="0"/>
            <w:vAlign w:val="center"/>
          </w:tcPr>
          <w:p w14:paraId="7601F9BB">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单台服务器配置：固态硬盘-960G-SSD（混合型）不少于6块，机械硬盘12T不少于6块。</w:t>
            </w:r>
          </w:p>
        </w:tc>
      </w:tr>
      <w:tr w14:paraId="275ED0CF">
        <w:tblPrEx>
          <w:tblCellMar>
            <w:top w:w="0" w:type="dxa"/>
            <w:left w:w="108" w:type="dxa"/>
            <w:bottom w:w="0" w:type="dxa"/>
            <w:right w:w="108" w:type="dxa"/>
          </w:tblCellMar>
        </w:tblPrEx>
        <w:trPr>
          <w:trHeight w:val="847" w:hRule="atLeast"/>
        </w:trPr>
        <w:tc>
          <w:tcPr>
            <w:tcW w:w="620" w:type="dxa"/>
            <w:tcBorders>
              <w:top w:val="nil"/>
              <w:left w:val="single" w:color="auto" w:sz="4" w:space="0"/>
              <w:bottom w:val="single" w:color="auto" w:sz="4" w:space="0"/>
              <w:right w:val="single" w:color="auto" w:sz="4" w:space="0"/>
            </w:tcBorders>
            <w:noWrap w:val="0"/>
            <w:vAlign w:val="center"/>
          </w:tcPr>
          <w:p w14:paraId="1BF31AB7">
            <w:pPr>
              <w:widowControl/>
              <w:jc w:val="center"/>
              <w:rPr>
                <w:rFonts w:ascii="宋体" w:hAnsi="宋体" w:cs="Arial"/>
                <w:color w:val="auto"/>
                <w:kern w:val="0"/>
                <w:sz w:val="18"/>
                <w:szCs w:val="18"/>
                <w:highlight w:val="none"/>
              </w:rPr>
            </w:pPr>
            <w:r>
              <w:rPr>
                <w:rFonts w:hint="eastAsia" w:ascii="宋体" w:hAnsi="宋体" w:cs="Arial"/>
                <w:color w:val="auto"/>
                <w:kern w:val="0"/>
                <w:sz w:val="18"/>
                <w:szCs w:val="18"/>
                <w:highlight w:val="none"/>
              </w:rPr>
              <w:t xml:space="preserve">17 </w:t>
            </w:r>
          </w:p>
        </w:tc>
        <w:tc>
          <w:tcPr>
            <w:tcW w:w="1360" w:type="dxa"/>
            <w:tcBorders>
              <w:top w:val="nil"/>
              <w:left w:val="nil"/>
              <w:bottom w:val="single" w:color="auto" w:sz="4" w:space="0"/>
              <w:right w:val="single" w:color="auto" w:sz="4" w:space="0"/>
            </w:tcBorders>
            <w:noWrap w:val="0"/>
            <w:vAlign w:val="center"/>
          </w:tcPr>
          <w:p w14:paraId="6F6EDE0D">
            <w:pPr>
              <w:widowControl/>
              <w:jc w:val="center"/>
              <w:rPr>
                <w:rFonts w:ascii="宋体" w:hAnsi="宋体" w:cs="Arial"/>
                <w:color w:val="auto"/>
                <w:kern w:val="0"/>
                <w:sz w:val="18"/>
                <w:szCs w:val="18"/>
                <w:highlight w:val="none"/>
              </w:rPr>
            </w:pPr>
            <w:r>
              <w:rPr>
                <w:rFonts w:hint="eastAsia" w:ascii="宋体" w:hAnsi="宋体" w:cs="Arial"/>
                <w:color w:val="auto"/>
                <w:kern w:val="0"/>
                <w:sz w:val="18"/>
                <w:szCs w:val="18"/>
                <w:highlight w:val="none"/>
              </w:rPr>
              <w:t>产品规格</w:t>
            </w:r>
          </w:p>
        </w:tc>
        <w:tc>
          <w:tcPr>
            <w:tcW w:w="1427" w:type="dxa"/>
            <w:vMerge w:val="continue"/>
            <w:tcBorders>
              <w:top w:val="nil"/>
              <w:left w:val="single" w:color="auto" w:sz="4" w:space="0"/>
              <w:bottom w:val="single" w:color="auto" w:sz="4" w:space="0"/>
              <w:right w:val="single" w:color="auto" w:sz="4" w:space="0"/>
            </w:tcBorders>
            <w:noWrap w:val="0"/>
            <w:vAlign w:val="center"/>
          </w:tcPr>
          <w:p w14:paraId="21206B45">
            <w:pPr>
              <w:widowControl/>
              <w:jc w:val="left"/>
              <w:rPr>
                <w:rFonts w:ascii="宋体" w:hAnsi="宋体" w:cs="Arial"/>
                <w:color w:val="auto"/>
                <w:kern w:val="0"/>
                <w:sz w:val="18"/>
                <w:szCs w:val="18"/>
                <w:highlight w:val="none"/>
              </w:rPr>
            </w:pPr>
          </w:p>
        </w:tc>
        <w:tc>
          <w:tcPr>
            <w:tcW w:w="1560" w:type="dxa"/>
            <w:tcBorders>
              <w:top w:val="nil"/>
              <w:left w:val="nil"/>
              <w:bottom w:val="single" w:color="auto" w:sz="4" w:space="0"/>
              <w:right w:val="single" w:color="auto" w:sz="4" w:space="0"/>
            </w:tcBorders>
            <w:noWrap w:val="0"/>
            <w:vAlign w:val="center"/>
          </w:tcPr>
          <w:p w14:paraId="2C5348CB">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★硬盘插槽数量及规格</w:t>
            </w:r>
          </w:p>
        </w:tc>
        <w:tc>
          <w:tcPr>
            <w:tcW w:w="2633" w:type="dxa"/>
            <w:tcBorders>
              <w:top w:val="nil"/>
              <w:left w:val="nil"/>
              <w:bottom w:val="single" w:color="auto" w:sz="4" w:space="0"/>
              <w:right w:val="single" w:color="auto" w:sz="4" w:space="0"/>
            </w:tcBorders>
            <w:noWrap w:val="0"/>
            <w:vAlign w:val="center"/>
          </w:tcPr>
          <w:p w14:paraId="7E84E152">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标配盘位数 12</w:t>
            </w:r>
            <w:r>
              <w:rPr>
                <w:rFonts w:hint="eastAsia" w:ascii="宋体" w:hAnsi="宋体" w:cs="Arial"/>
                <w:color w:val="auto"/>
                <w:kern w:val="0"/>
                <w:sz w:val="18"/>
                <w:szCs w:val="18"/>
                <w:highlight w:val="none"/>
              </w:rPr>
              <w:br w:type="textWrapping"/>
            </w:r>
            <w:r>
              <w:rPr>
                <w:rFonts w:hint="eastAsia" w:ascii="宋体" w:hAnsi="宋体" w:cs="Arial"/>
                <w:color w:val="auto"/>
                <w:kern w:val="0"/>
                <w:sz w:val="18"/>
                <w:szCs w:val="18"/>
                <w:highlight w:val="none"/>
              </w:rPr>
              <w:t>数据盘规格 3.5寸/2.5寸</w:t>
            </w:r>
          </w:p>
        </w:tc>
      </w:tr>
      <w:tr w14:paraId="76AFC17F">
        <w:tblPrEx>
          <w:tblCellMar>
            <w:top w:w="0" w:type="dxa"/>
            <w:left w:w="108" w:type="dxa"/>
            <w:bottom w:w="0" w:type="dxa"/>
            <w:right w:w="108" w:type="dxa"/>
          </w:tblCellMar>
        </w:tblPrEx>
        <w:trPr>
          <w:trHeight w:val="2179" w:hRule="atLeast"/>
        </w:trPr>
        <w:tc>
          <w:tcPr>
            <w:tcW w:w="620" w:type="dxa"/>
            <w:tcBorders>
              <w:top w:val="nil"/>
              <w:left w:val="single" w:color="auto" w:sz="4" w:space="0"/>
              <w:bottom w:val="single" w:color="auto" w:sz="4" w:space="0"/>
              <w:right w:val="single" w:color="auto" w:sz="4" w:space="0"/>
            </w:tcBorders>
            <w:noWrap w:val="0"/>
            <w:vAlign w:val="center"/>
          </w:tcPr>
          <w:p w14:paraId="5DFBB350">
            <w:pPr>
              <w:widowControl/>
              <w:jc w:val="center"/>
              <w:rPr>
                <w:rFonts w:ascii="宋体" w:hAnsi="宋体" w:cs="Arial"/>
                <w:color w:val="auto"/>
                <w:kern w:val="0"/>
                <w:sz w:val="18"/>
                <w:szCs w:val="18"/>
                <w:highlight w:val="none"/>
              </w:rPr>
            </w:pPr>
            <w:r>
              <w:rPr>
                <w:rFonts w:hint="eastAsia" w:ascii="宋体" w:hAnsi="宋体" w:cs="Arial"/>
                <w:color w:val="auto"/>
                <w:kern w:val="0"/>
                <w:sz w:val="18"/>
                <w:szCs w:val="18"/>
                <w:highlight w:val="none"/>
              </w:rPr>
              <w:t xml:space="preserve">18 </w:t>
            </w:r>
          </w:p>
        </w:tc>
        <w:tc>
          <w:tcPr>
            <w:tcW w:w="1360" w:type="dxa"/>
            <w:tcBorders>
              <w:top w:val="nil"/>
              <w:left w:val="nil"/>
              <w:bottom w:val="single" w:color="auto" w:sz="4" w:space="0"/>
              <w:right w:val="single" w:color="auto" w:sz="4" w:space="0"/>
            </w:tcBorders>
            <w:noWrap w:val="0"/>
            <w:vAlign w:val="center"/>
          </w:tcPr>
          <w:p w14:paraId="637CA927">
            <w:pPr>
              <w:widowControl/>
              <w:jc w:val="center"/>
              <w:rPr>
                <w:rFonts w:ascii="宋体" w:hAnsi="宋体" w:cs="Arial"/>
                <w:color w:val="auto"/>
                <w:kern w:val="0"/>
                <w:sz w:val="18"/>
                <w:szCs w:val="18"/>
                <w:highlight w:val="none"/>
              </w:rPr>
            </w:pPr>
            <w:r>
              <w:rPr>
                <w:rFonts w:hint="eastAsia" w:ascii="宋体" w:hAnsi="宋体" w:cs="Arial"/>
                <w:color w:val="auto"/>
                <w:kern w:val="0"/>
                <w:sz w:val="18"/>
                <w:szCs w:val="18"/>
                <w:highlight w:val="none"/>
              </w:rPr>
              <w:t>产品规格</w:t>
            </w:r>
          </w:p>
        </w:tc>
        <w:tc>
          <w:tcPr>
            <w:tcW w:w="1427" w:type="dxa"/>
            <w:vMerge w:val="continue"/>
            <w:tcBorders>
              <w:top w:val="nil"/>
              <w:left w:val="single" w:color="auto" w:sz="4" w:space="0"/>
              <w:bottom w:val="single" w:color="auto" w:sz="4" w:space="0"/>
              <w:right w:val="single" w:color="auto" w:sz="4" w:space="0"/>
            </w:tcBorders>
            <w:noWrap w:val="0"/>
            <w:vAlign w:val="center"/>
          </w:tcPr>
          <w:p w14:paraId="01135E2E">
            <w:pPr>
              <w:widowControl/>
              <w:jc w:val="left"/>
              <w:rPr>
                <w:rFonts w:ascii="宋体" w:hAnsi="宋体" w:cs="Arial"/>
                <w:color w:val="auto"/>
                <w:kern w:val="0"/>
                <w:sz w:val="18"/>
                <w:szCs w:val="18"/>
                <w:highlight w:val="none"/>
              </w:rPr>
            </w:pPr>
          </w:p>
        </w:tc>
        <w:tc>
          <w:tcPr>
            <w:tcW w:w="1560" w:type="dxa"/>
            <w:tcBorders>
              <w:top w:val="nil"/>
              <w:left w:val="nil"/>
              <w:bottom w:val="single" w:color="auto" w:sz="4" w:space="0"/>
              <w:right w:val="single" w:color="auto" w:sz="4" w:space="0"/>
            </w:tcBorders>
            <w:noWrap w:val="0"/>
            <w:vAlign w:val="center"/>
          </w:tcPr>
          <w:p w14:paraId="3D8FE9A1">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硬盘其他参数要求</w:t>
            </w:r>
          </w:p>
        </w:tc>
        <w:tc>
          <w:tcPr>
            <w:tcW w:w="2633" w:type="dxa"/>
            <w:tcBorders>
              <w:top w:val="nil"/>
              <w:left w:val="nil"/>
              <w:bottom w:val="single" w:color="auto" w:sz="4" w:space="0"/>
              <w:right w:val="single" w:color="auto" w:sz="4" w:space="0"/>
            </w:tcBorders>
            <w:noWrap w:val="0"/>
            <w:vAlign w:val="center"/>
          </w:tcPr>
          <w:p w14:paraId="5FEE3E75">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a)机械硬盘准备时间应不大于30s；侧面固定螺丝孔数量可为4孔或6孔；工作状态环境温度应满足5℃55℃,其它参数应符合GB/T12628的相关规定；b)若服务器支持固态盘，固态盘符合SJ/T11654相关规定</w:t>
            </w:r>
          </w:p>
        </w:tc>
      </w:tr>
      <w:tr w14:paraId="1E9D0399">
        <w:tblPrEx>
          <w:tblCellMar>
            <w:top w:w="0" w:type="dxa"/>
            <w:left w:w="108" w:type="dxa"/>
            <w:bottom w:w="0" w:type="dxa"/>
            <w:right w:w="108" w:type="dxa"/>
          </w:tblCellMar>
        </w:tblPrEx>
        <w:trPr>
          <w:trHeight w:val="906" w:hRule="atLeast"/>
        </w:trPr>
        <w:tc>
          <w:tcPr>
            <w:tcW w:w="620" w:type="dxa"/>
            <w:tcBorders>
              <w:top w:val="nil"/>
              <w:left w:val="single" w:color="auto" w:sz="4" w:space="0"/>
              <w:bottom w:val="single" w:color="auto" w:sz="4" w:space="0"/>
              <w:right w:val="single" w:color="auto" w:sz="4" w:space="0"/>
            </w:tcBorders>
            <w:noWrap w:val="0"/>
            <w:vAlign w:val="center"/>
          </w:tcPr>
          <w:p w14:paraId="1780CFA7">
            <w:pPr>
              <w:widowControl/>
              <w:jc w:val="center"/>
              <w:rPr>
                <w:rFonts w:ascii="宋体" w:hAnsi="宋体" w:cs="Arial"/>
                <w:color w:val="auto"/>
                <w:kern w:val="0"/>
                <w:sz w:val="18"/>
                <w:szCs w:val="18"/>
                <w:highlight w:val="none"/>
              </w:rPr>
            </w:pPr>
            <w:r>
              <w:rPr>
                <w:rFonts w:hint="eastAsia" w:ascii="宋体" w:hAnsi="宋体" w:cs="Arial"/>
                <w:color w:val="auto"/>
                <w:kern w:val="0"/>
                <w:sz w:val="18"/>
                <w:szCs w:val="18"/>
                <w:highlight w:val="none"/>
              </w:rPr>
              <w:t xml:space="preserve">19 </w:t>
            </w:r>
          </w:p>
        </w:tc>
        <w:tc>
          <w:tcPr>
            <w:tcW w:w="1360" w:type="dxa"/>
            <w:tcBorders>
              <w:top w:val="nil"/>
              <w:left w:val="nil"/>
              <w:bottom w:val="single" w:color="auto" w:sz="4" w:space="0"/>
              <w:right w:val="single" w:color="auto" w:sz="4" w:space="0"/>
            </w:tcBorders>
            <w:noWrap w:val="0"/>
            <w:vAlign w:val="center"/>
          </w:tcPr>
          <w:p w14:paraId="0676D2AA">
            <w:pPr>
              <w:widowControl/>
              <w:jc w:val="center"/>
              <w:rPr>
                <w:rFonts w:ascii="宋体" w:hAnsi="宋体" w:cs="Arial"/>
                <w:color w:val="auto"/>
                <w:kern w:val="0"/>
                <w:sz w:val="18"/>
                <w:szCs w:val="18"/>
                <w:highlight w:val="none"/>
              </w:rPr>
            </w:pPr>
            <w:r>
              <w:rPr>
                <w:rFonts w:hint="eastAsia" w:ascii="宋体" w:hAnsi="宋体" w:cs="Arial"/>
                <w:color w:val="auto"/>
                <w:kern w:val="0"/>
                <w:sz w:val="18"/>
                <w:szCs w:val="18"/>
                <w:highlight w:val="none"/>
              </w:rPr>
              <w:t>产品规格</w:t>
            </w:r>
          </w:p>
        </w:tc>
        <w:tc>
          <w:tcPr>
            <w:tcW w:w="1427" w:type="dxa"/>
            <w:tcBorders>
              <w:top w:val="nil"/>
              <w:left w:val="nil"/>
              <w:bottom w:val="single" w:color="auto" w:sz="4" w:space="0"/>
              <w:right w:val="single" w:color="auto" w:sz="4" w:space="0"/>
            </w:tcBorders>
            <w:noWrap w:val="0"/>
            <w:vAlign w:val="center"/>
          </w:tcPr>
          <w:p w14:paraId="6D6B3F40">
            <w:pPr>
              <w:widowControl/>
              <w:jc w:val="center"/>
              <w:rPr>
                <w:rFonts w:ascii="宋体" w:hAnsi="宋体" w:cs="Arial"/>
                <w:color w:val="auto"/>
                <w:kern w:val="0"/>
                <w:sz w:val="18"/>
                <w:szCs w:val="18"/>
                <w:highlight w:val="none"/>
              </w:rPr>
            </w:pPr>
            <w:r>
              <w:rPr>
                <w:rFonts w:hint="eastAsia" w:ascii="宋体" w:hAnsi="宋体" w:cs="Arial"/>
                <w:color w:val="auto"/>
                <w:kern w:val="0"/>
                <w:sz w:val="18"/>
                <w:szCs w:val="18"/>
                <w:highlight w:val="none"/>
              </w:rPr>
              <w:t>RAID卡规格（若支持RAID卡）</w:t>
            </w:r>
          </w:p>
        </w:tc>
        <w:tc>
          <w:tcPr>
            <w:tcW w:w="1560" w:type="dxa"/>
            <w:tcBorders>
              <w:top w:val="nil"/>
              <w:left w:val="nil"/>
              <w:bottom w:val="single" w:color="auto" w:sz="4" w:space="0"/>
              <w:right w:val="single" w:color="auto" w:sz="4" w:space="0"/>
            </w:tcBorders>
            <w:noWrap w:val="0"/>
            <w:vAlign w:val="center"/>
          </w:tcPr>
          <w:p w14:paraId="2773343D">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RAID卡支持的SAS</w:t>
            </w:r>
          </w:p>
        </w:tc>
        <w:tc>
          <w:tcPr>
            <w:tcW w:w="2633" w:type="dxa"/>
            <w:tcBorders>
              <w:top w:val="nil"/>
              <w:left w:val="nil"/>
              <w:bottom w:val="single" w:color="auto" w:sz="4" w:space="0"/>
              <w:right w:val="single" w:color="auto" w:sz="4" w:space="0"/>
            </w:tcBorders>
            <w:noWrap w:val="0"/>
            <w:vAlign w:val="center"/>
          </w:tcPr>
          <w:p w14:paraId="6C34FA3F">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Raid卡型号 LSI-3008/3008IR或B3808N</w:t>
            </w:r>
          </w:p>
        </w:tc>
      </w:tr>
      <w:tr w14:paraId="31729AA2">
        <w:tblPrEx>
          <w:tblCellMar>
            <w:top w:w="0" w:type="dxa"/>
            <w:left w:w="108" w:type="dxa"/>
            <w:bottom w:w="0" w:type="dxa"/>
            <w:right w:w="108" w:type="dxa"/>
          </w:tblCellMar>
        </w:tblPrEx>
        <w:trPr>
          <w:trHeight w:val="1103" w:hRule="atLeast"/>
        </w:trPr>
        <w:tc>
          <w:tcPr>
            <w:tcW w:w="620" w:type="dxa"/>
            <w:tcBorders>
              <w:top w:val="nil"/>
              <w:left w:val="single" w:color="auto" w:sz="4" w:space="0"/>
              <w:bottom w:val="single" w:color="auto" w:sz="4" w:space="0"/>
              <w:right w:val="single" w:color="auto" w:sz="4" w:space="0"/>
            </w:tcBorders>
            <w:noWrap w:val="0"/>
            <w:vAlign w:val="center"/>
          </w:tcPr>
          <w:p w14:paraId="6BD80DCB">
            <w:pPr>
              <w:widowControl/>
              <w:jc w:val="center"/>
              <w:rPr>
                <w:rFonts w:ascii="宋体" w:hAnsi="宋体" w:cs="Arial"/>
                <w:color w:val="auto"/>
                <w:kern w:val="0"/>
                <w:sz w:val="18"/>
                <w:szCs w:val="18"/>
                <w:highlight w:val="none"/>
              </w:rPr>
            </w:pPr>
            <w:r>
              <w:rPr>
                <w:rFonts w:hint="eastAsia" w:ascii="宋体" w:hAnsi="宋体" w:cs="Arial"/>
                <w:color w:val="auto"/>
                <w:kern w:val="0"/>
                <w:sz w:val="18"/>
                <w:szCs w:val="18"/>
                <w:highlight w:val="none"/>
              </w:rPr>
              <w:t xml:space="preserve">20 </w:t>
            </w:r>
          </w:p>
        </w:tc>
        <w:tc>
          <w:tcPr>
            <w:tcW w:w="1360" w:type="dxa"/>
            <w:tcBorders>
              <w:top w:val="nil"/>
              <w:left w:val="nil"/>
              <w:bottom w:val="single" w:color="auto" w:sz="4" w:space="0"/>
              <w:right w:val="single" w:color="auto" w:sz="4" w:space="0"/>
            </w:tcBorders>
            <w:noWrap w:val="0"/>
            <w:vAlign w:val="center"/>
          </w:tcPr>
          <w:p w14:paraId="193323D7">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产品规格</w:t>
            </w:r>
          </w:p>
        </w:tc>
        <w:tc>
          <w:tcPr>
            <w:tcW w:w="1427" w:type="dxa"/>
            <w:tcBorders>
              <w:top w:val="nil"/>
              <w:left w:val="nil"/>
              <w:bottom w:val="single" w:color="auto" w:sz="4" w:space="0"/>
              <w:right w:val="single" w:color="auto" w:sz="4" w:space="0"/>
            </w:tcBorders>
            <w:noWrap w:val="0"/>
            <w:vAlign w:val="center"/>
          </w:tcPr>
          <w:p w14:paraId="5D6BB482">
            <w:pPr>
              <w:widowControl/>
              <w:jc w:val="center"/>
              <w:rPr>
                <w:rFonts w:ascii="宋体" w:hAnsi="宋体" w:cs="Arial"/>
                <w:color w:val="auto"/>
                <w:kern w:val="0"/>
                <w:sz w:val="18"/>
                <w:szCs w:val="18"/>
                <w:highlight w:val="none"/>
              </w:rPr>
            </w:pPr>
            <w:r>
              <w:rPr>
                <w:rFonts w:hint="eastAsia" w:ascii="宋体" w:hAnsi="宋体" w:cs="Arial"/>
                <w:color w:val="auto"/>
                <w:kern w:val="0"/>
                <w:sz w:val="18"/>
                <w:szCs w:val="18"/>
                <w:highlight w:val="none"/>
              </w:rPr>
              <w:t>SAS直通卡规格(若支持SAS直通卡)</w:t>
            </w:r>
          </w:p>
        </w:tc>
        <w:tc>
          <w:tcPr>
            <w:tcW w:w="1560" w:type="dxa"/>
            <w:tcBorders>
              <w:top w:val="nil"/>
              <w:left w:val="nil"/>
              <w:bottom w:val="single" w:color="auto" w:sz="4" w:space="0"/>
              <w:right w:val="single" w:color="auto" w:sz="4" w:space="0"/>
            </w:tcBorders>
            <w:noWrap w:val="0"/>
            <w:vAlign w:val="center"/>
          </w:tcPr>
          <w:p w14:paraId="582140CF">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SAS直通卡SAS接口数量</w:t>
            </w:r>
          </w:p>
        </w:tc>
        <w:tc>
          <w:tcPr>
            <w:tcW w:w="2633" w:type="dxa"/>
            <w:tcBorders>
              <w:top w:val="nil"/>
              <w:left w:val="nil"/>
              <w:bottom w:val="single" w:color="auto" w:sz="4" w:space="0"/>
              <w:right w:val="single" w:color="auto" w:sz="4" w:space="0"/>
            </w:tcBorders>
            <w:noWrap w:val="0"/>
            <w:vAlign w:val="center"/>
          </w:tcPr>
          <w:p w14:paraId="63DF4F8B">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不限定</w:t>
            </w:r>
          </w:p>
        </w:tc>
      </w:tr>
      <w:tr w14:paraId="4EB9F451">
        <w:tblPrEx>
          <w:tblCellMar>
            <w:top w:w="0" w:type="dxa"/>
            <w:left w:w="108" w:type="dxa"/>
            <w:bottom w:w="0" w:type="dxa"/>
            <w:right w:w="108" w:type="dxa"/>
          </w:tblCellMar>
        </w:tblPrEx>
        <w:trPr>
          <w:trHeight w:val="1119" w:hRule="atLeast"/>
        </w:trPr>
        <w:tc>
          <w:tcPr>
            <w:tcW w:w="620" w:type="dxa"/>
            <w:tcBorders>
              <w:top w:val="nil"/>
              <w:left w:val="single" w:color="auto" w:sz="4" w:space="0"/>
              <w:bottom w:val="single" w:color="auto" w:sz="4" w:space="0"/>
              <w:right w:val="single" w:color="auto" w:sz="4" w:space="0"/>
            </w:tcBorders>
            <w:noWrap w:val="0"/>
            <w:vAlign w:val="center"/>
          </w:tcPr>
          <w:p w14:paraId="3B3CC6F4">
            <w:pPr>
              <w:widowControl/>
              <w:jc w:val="center"/>
              <w:rPr>
                <w:rFonts w:ascii="宋体" w:hAnsi="宋体" w:cs="Arial"/>
                <w:color w:val="auto"/>
                <w:kern w:val="0"/>
                <w:sz w:val="18"/>
                <w:szCs w:val="18"/>
                <w:highlight w:val="none"/>
              </w:rPr>
            </w:pPr>
            <w:r>
              <w:rPr>
                <w:rFonts w:hint="eastAsia" w:ascii="宋体" w:hAnsi="宋体" w:cs="Arial"/>
                <w:color w:val="auto"/>
                <w:kern w:val="0"/>
                <w:sz w:val="18"/>
                <w:szCs w:val="18"/>
                <w:highlight w:val="none"/>
              </w:rPr>
              <w:t xml:space="preserve">21 </w:t>
            </w:r>
          </w:p>
        </w:tc>
        <w:tc>
          <w:tcPr>
            <w:tcW w:w="1360" w:type="dxa"/>
            <w:tcBorders>
              <w:top w:val="nil"/>
              <w:left w:val="nil"/>
              <w:bottom w:val="single" w:color="auto" w:sz="4" w:space="0"/>
              <w:right w:val="single" w:color="auto" w:sz="4" w:space="0"/>
            </w:tcBorders>
            <w:noWrap w:val="0"/>
            <w:vAlign w:val="center"/>
          </w:tcPr>
          <w:p w14:paraId="5266FF40">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产品规格</w:t>
            </w:r>
          </w:p>
        </w:tc>
        <w:tc>
          <w:tcPr>
            <w:tcW w:w="1427" w:type="dxa"/>
            <w:tcBorders>
              <w:top w:val="nil"/>
              <w:left w:val="nil"/>
              <w:bottom w:val="single" w:color="auto" w:sz="4" w:space="0"/>
              <w:right w:val="single" w:color="auto" w:sz="4" w:space="0"/>
            </w:tcBorders>
            <w:noWrap w:val="0"/>
            <w:vAlign w:val="center"/>
          </w:tcPr>
          <w:p w14:paraId="4FE48856">
            <w:pPr>
              <w:widowControl/>
              <w:jc w:val="center"/>
              <w:rPr>
                <w:rFonts w:ascii="宋体" w:hAnsi="宋体" w:cs="Arial"/>
                <w:color w:val="auto"/>
                <w:kern w:val="0"/>
                <w:sz w:val="18"/>
                <w:szCs w:val="18"/>
                <w:highlight w:val="none"/>
              </w:rPr>
            </w:pPr>
            <w:r>
              <w:rPr>
                <w:rFonts w:hint="eastAsia" w:ascii="宋体" w:hAnsi="宋体" w:cs="Arial"/>
                <w:color w:val="auto"/>
                <w:kern w:val="0"/>
                <w:sz w:val="18"/>
                <w:szCs w:val="18"/>
                <w:highlight w:val="none"/>
              </w:rPr>
              <w:t>HBA卡规格(若支持HBA直通卡)</w:t>
            </w:r>
          </w:p>
        </w:tc>
        <w:tc>
          <w:tcPr>
            <w:tcW w:w="1560" w:type="dxa"/>
            <w:tcBorders>
              <w:top w:val="nil"/>
              <w:left w:val="nil"/>
              <w:bottom w:val="single" w:color="auto" w:sz="4" w:space="0"/>
              <w:right w:val="single" w:color="auto" w:sz="4" w:space="0"/>
            </w:tcBorders>
            <w:noWrap w:val="0"/>
            <w:vAlign w:val="center"/>
          </w:tcPr>
          <w:p w14:paraId="3E9B64EF">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HBA卡端口数量</w:t>
            </w:r>
          </w:p>
        </w:tc>
        <w:tc>
          <w:tcPr>
            <w:tcW w:w="2633" w:type="dxa"/>
            <w:tcBorders>
              <w:top w:val="nil"/>
              <w:left w:val="nil"/>
              <w:bottom w:val="single" w:color="auto" w:sz="4" w:space="0"/>
              <w:right w:val="single" w:color="auto" w:sz="4" w:space="0"/>
            </w:tcBorders>
            <w:noWrap w:val="0"/>
            <w:vAlign w:val="center"/>
          </w:tcPr>
          <w:p w14:paraId="464993C6">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不限定</w:t>
            </w:r>
          </w:p>
        </w:tc>
      </w:tr>
      <w:tr w14:paraId="32A6725C">
        <w:tblPrEx>
          <w:tblCellMar>
            <w:top w:w="0" w:type="dxa"/>
            <w:left w:w="108" w:type="dxa"/>
            <w:bottom w:w="0" w:type="dxa"/>
            <w:right w:w="108" w:type="dxa"/>
          </w:tblCellMar>
        </w:tblPrEx>
        <w:trPr>
          <w:trHeight w:val="426" w:hRule="atLeast"/>
        </w:trPr>
        <w:tc>
          <w:tcPr>
            <w:tcW w:w="620" w:type="dxa"/>
            <w:tcBorders>
              <w:top w:val="nil"/>
              <w:left w:val="single" w:color="auto" w:sz="4" w:space="0"/>
              <w:bottom w:val="single" w:color="auto" w:sz="4" w:space="0"/>
              <w:right w:val="single" w:color="auto" w:sz="4" w:space="0"/>
            </w:tcBorders>
            <w:noWrap w:val="0"/>
            <w:vAlign w:val="center"/>
          </w:tcPr>
          <w:p w14:paraId="51DF9740">
            <w:pPr>
              <w:widowControl/>
              <w:jc w:val="center"/>
              <w:rPr>
                <w:rFonts w:ascii="宋体" w:hAnsi="宋体" w:cs="Arial"/>
                <w:color w:val="auto"/>
                <w:kern w:val="0"/>
                <w:sz w:val="18"/>
                <w:szCs w:val="18"/>
                <w:highlight w:val="none"/>
              </w:rPr>
            </w:pPr>
            <w:r>
              <w:rPr>
                <w:rFonts w:hint="eastAsia" w:ascii="宋体" w:hAnsi="宋体" w:cs="Arial"/>
                <w:color w:val="auto"/>
                <w:kern w:val="0"/>
                <w:sz w:val="18"/>
                <w:szCs w:val="18"/>
                <w:highlight w:val="none"/>
              </w:rPr>
              <w:t xml:space="preserve">22 </w:t>
            </w:r>
          </w:p>
        </w:tc>
        <w:tc>
          <w:tcPr>
            <w:tcW w:w="1360" w:type="dxa"/>
            <w:tcBorders>
              <w:top w:val="nil"/>
              <w:left w:val="nil"/>
              <w:bottom w:val="single" w:color="auto" w:sz="4" w:space="0"/>
              <w:right w:val="single" w:color="auto" w:sz="4" w:space="0"/>
            </w:tcBorders>
            <w:noWrap w:val="0"/>
            <w:vAlign w:val="center"/>
          </w:tcPr>
          <w:p w14:paraId="2557ACD4">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产品规格</w:t>
            </w:r>
          </w:p>
        </w:tc>
        <w:tc>
          <w:tcPr>
            <w:tcW w:w="1427" w:type="dxa"/>
            <w:vMerge w:val="restart"/>
            <w:tcBorders>
              <w:top w:val="nil"/>
              <w:left w:val="single" w:color="auto" w:sz="4" w:space="0"/>
              <w:bottom w:val="single" w:color="auto" w:sz="4" w:space="0"/>
              <w:right w:val="single" w:color="auto" w:sz="4" w:space="0"/>
            </w:tcBorders>
            <w:noWrap w:val="0"/>
            <w:vAlign w:val="center"/>
          </w:tcPr>
          <w:p w14:paraId="2B29A9A4">
            <w:pPr>
              <w:widowControl/>
              <w:jc w:val="center"/>
              <w:rPr>
                <w:rFonts w:ascii="宋体" w:hAnsi="宋体" w:cs="Arial"/>
                <w:color w:val="auto"/>
                <w:kern w:val="0"/>
                <w:sz w:val="18"/>
                <w:szCs w:val="18"/>
                <w:highlight w:val="none"/>
              </w:rPr>
            </w:pPr>
            <w:r>
              <w:rPr>
                <w:rFonts w:hint="eastAsia" w:ascii="宋体" w:hAnsi="宋体" w:cs="Arial"/>
                <w:color w:val="auto"/>
                <w:kern w:val="0"/>
                <w:sz w:val="18"/>
                <w:szCs w:val="18"/>
                <w:highlight w:val="none"/>
              </w:rPr>
              <w:t>网络规格</w:t>
            </w:r>
          </w:p>
        </w:tc>
        <w:tc>
          <w:tcPr>
            <w:tcW w:w="1560" w:type="dxa"/>
            <w:tcBorders>
              <w:top w:val="nil"/>
              <w:left w:val="nil"/>
              <w:bottom w:val="single" w:color="auto" w:sz="4" w:space="0"/>
              <w:right w:val="single" w:color="auto" w:sz="4" w:space="0"/>
            </w:tcBorders>
            <w:noWrap w:val="0"/>
            <w:vAlign w:val="center"/>
          </w:tcPr>
          <w:p w14:paraId="340B28E4">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★网口速率和数量</w:t>
            </w:r>
          </w:p>
        </w:tc>
        <w:tc>
          <w:tcPr>
            <w:tcW w:w="2633" w:type="dxa"/>
            <w:tcBorders>
              <w:top w:val="nil"/>
              <w:left w:val="nil"/>
              <w:bottom w:val="single" w:color="auto" w:sz="4" w:space="0"/>
              <w:right w:val="single" w:color="auto" w:sz="4" w:space="0"/>
            </w:tcBorders>
            <w:noWrap w:val="0"/>
            <w:vAlign w:val="center"/>
          </w:tcPr>
          <w:p w14:paraId="3087F8BF">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接口：4千兆电口+4万兆光口。</w:t>
            </w:r>
          </w:p>
        </w:tc>
      </w:tr>
      <w:tr w14:paraId="57BF20F1">
        <w:tblPrEx>
          <w:tblCellMar>
            <w:top w:w="0" w:type="dxa"/>
            <w:left w:w="108" w:type="dxa"/>
            <w:bottom w:w="0" w:type="dxa"/>
            <w:right w:w="108" w:type="dxa"/>
          </w:tblCellMar>
        </w:tblPrEx>
        <w:trPr>
          <w:trHeight w:val="844" w:hRule="atLeast"/>
        </w:trPr>
        <w:tc>
          <w:tcPr>
            <w:tcW w:w="620" w:type="dxa"/>
            <w:tcBorders>
              <w:top w:val="nil"/>
              <w:left w:val="single" w:color="auto" w:sz="4" w:space="0"/>
              <w:bottom w:val="single" w:color="auto" w:sz="4" w:space="0"/>
              <w:right w:val="single" w:color="auto" w:sz="4" w:space="0"/>
            </w:tcBorders>
            <w:noWrap w:val="0"/>
            <w:vAlign w:val="center"/>
          </w:tcPr>
          <w:p w14:paraId="7203B4E0">
            <w:pPr>
              <w:widowControl/>
              <w:jc w:val="center"/>
              <w:rPr>
                <w:rFonts w:ascii="宋体" w:hAnsi="宋体" w:cs="Arial"/>
                <w:color w:val="auto"/>
                <w:kern w:val="0"/>
                <w:sz w:val="18"/>
                <w:szCs w:val="18"/>
                <w:highlight w:val="none"/>
              </w:rPr>
            </w:pPr>
            <w:r>
              <w:rPr>
                <w:rFonts w:hint="eastAsia" w:ascii="宋体" w:hAnsi="宋体" w:cs="Arial"/>
                <w:color w:val="auto"/>
                <w:kern w:val="0"/>
                <w:sz w:val="18"/>
                <w:szCs w:val="18"/>
                <w:highlight w:val="none"/>
              </w:rPr>
              <w:t xml:space="preserve">23 </w:t>
            </w:r>
          </w:p>
        </w:tc>
        <w:tc>
          <w:tcPr>
            <w:tcW w:w="1360" w:type="dxa"/>
            <w:tcBorders>
              <w:top w:val="nil"/>
              <w:left w:val="nil"/>
              <w:bottom w:val="single" w:color="auto" w:sz="4" w:space="0"/>
              <w:right w:val="single" w:color="auto" w:sz="4" w:space="0"/>
            </w:tcBorders>
            <w:noWrap w:val="0"/>
            <w:vAlign w:val="center"/>
          </w:tcPr>
          <w:p w14:paraId="6B23F304">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产品规格</w:t>
            </w:r>
          </w:p>
        </w:tc>
        <w:tc>
          <w:tcPr>
            <w:tcW w:w="1427" w:type="dxa"/>
            <w:vMerge w:val="continue"/>
            <w:tcBorders>
              <w:top w:val="nil"/>
              <w:left w:val="single" w:color="auto" w:sz="4" w:space="0"/>
              <w:bottom w:val="single" w:color="auto" w:sz="4" w:space="0"/>
              <w:right w:val="single" w:color="auto" w:sz="4" w:space="0"/>
            </w:tcBorders>
            <w:noWrap w:val="0"/>
            <w:vAlign w:val="center"/>
          </w:tcPr>
          <w:p w14:paraId="6050E1A9">
            <w:pPr>
              <w:widowControl/>
              <w:jc w:val="left"/>
              <w:rPr>
                <w:rFonts w:ascii="宋体" w:hAnsi="宋体" w:cs="Arial"/>
                <w:color w:val="auto"/>
                <w:kern w:val="0"/>
                <w:sz w:val="18"/>
                <w:szCs w:val="18"/>
                <w:highlight w:val="none"/>
              </w:rPr>
            </w:pPr>
          </w:p>
        </w:tc>
        <w:tc>
          <w:tcPr>
            <w:tcW w:w="1560" w:type="dxa"/>
            <w:tcBorders>
              <w:top w:val="nil"/>
              <w:left w:val="nil"/>
              <w:bottom w:val="single" w:color="auto" w:sz="4" w:space="0"/>
              <w:right w:val="single" w:color="auto" w:sz="4" w:space="0"/>
            </w:tcBorders>
            <w:noWrap w:val="0"/>
            <w:vAlign w:val="center"/>
          </w:tcPr>
          <w:p w14:paraId="3BF9EA61">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存储型服务器网口速率和数量</w:t>
            </w:r>
          </w:p>
        </w:tc>
        <w:tc>
          <w:tcPr>
            <w:tcW w:w="2633" w:type="dxa"/>
            <w:tcBorders>
              <w:top w:val="nil"/>
              <w:left w:val="nil"/>
              <w:bottom w:val="single" w:color="auto" w:sz="4" w:space="0"/>
              <w:right w:val="single" w:color="auto" w:sz="4" w:space="0"/>
            </w:tcBorders>
            <w:noWrap w:val="0"/>
            <w:vAlign w:val="center"/>
          </w:tcPr>
          <w:p w14:paraId="0FC9DBC5">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存储型服务器1GE网口数量不少于2个，10GE以上网口数量不少于2个</w:t>
            </w:r>
          </w:p>
        </w:tc>
      </w:tr>
      <w:tr w14:paraId="6B988CD4">
        <w:tblPrEx>
          <w:tblCellMar>
            <w:top w:w="0" w:type="dxa"/>
            <w:left w:w="108" w:type="dxa"/>
            <w:bottom w:w="0" w:type="dxa"/>
            <w:right w:w="108" w:type="dxa"/>
          </w:tblCellMar>
        </w:tblPrEx>
        <w:trPr>
          <w:trHeight w:val="732" w:hRule="atLeast"/>
        </w:trPr>
        <w:tc>
          <w:tcPr>
            <w:tcW w:w="620" w:type="dxa"/>
            <w:tcBorders>
              <w:top w:val="nil"/>
              <w:left w:val="single" w:color="auto" w:sz="4" w:space="0"/>
              <w:bottom w:val="single" w:color="auto" w:sz="4" w:space="0"/>
              <w:right w:val="single" w:color="auto" w:sz="4" w:space="0"/>
            </w:tcBorders>
            <w:noWrap w:val="0"/>
            <w:vAlign w:val="center"/>
          </w:tcPr>
          <w:p w14:paraId="156C9F7A">
            <w:pPr>
              <w:widowControl/>
              <w:jc w:val="center"/>
              <w:rPr>
                <w:rFonts w:ascii="宋体" w:hAnsi="宋体" w:cs="Arial"/>
                <w:color w:val="auto"/>
                <w:kern w:val="0"/>
                <w:sz w:val="18"/>
                <w:szCs w:val="18"/>
                <w:highlight w:val="none"/>
              </w:rPr>
            </w:pPr>
            <w:r>
              <w:rPr>
                <w:rFonts w:hint="eastAsia" w:ascii="宋体" w:hAnsi="宋体" w:cs="Arial"/>
                <w:color w:val="auto"/>
                <w:kern w:val="0"/>
                <w:sz w:val="18"/>
                <w:szCs w:val="18"/>
                <w:highlight w:val="none"/>
              </w:rPr>
              <w:t xml:space="preserve">24 </w:t>
            </w:r>
          </w:p>
        </w:tc>
        <w:tc>
          <w:tcPr>
            <w:tcW w:w="1360" w:type="dxa"/>
            <w:tcBorders>
              <w:top w:val="nil"/>
              <w:left w:val="nil"/>
              <w:bottom w:val="single" w:color="auto" w:sz="4" w:space="0"/>
              <w:right w:val="single" w:color="auto" w:sz="4" w:space="0"/>
            </w:tcBorders>
            <w:noWrap w:val="0"/>
            <w:vAlign w:val="center"/>
          </w:tcPr>
          <w:p w14:paraId="7BDED208">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产品规格</w:t>
            </w:r>
          </w:p>
        </w:tc>
        <w:tc>
          <w:tcPr>
            <w:tcW w:w="1427" w:type="dxa"/>
            <w:vMerge w:val="continue"/>
            <w:tcBorders>
              <w:top w:val="nil"/>
              <w:left w:val="single" w:color="auto" w:sz="4" w:space="0"/>
              <w:bottom w:val="single" w:color="auto" w:sz="4" w:space="0"/>
              <w:right w:val="single" w:color="auto" w:sz="4" w:space="0"/>
            </w:tcBorders>
            <w:noWrap w:val="0"/>
            <w:vAlign w:val="center"/>
          </w:tcPr>
          <w:p w14:paraId="36547B5C">
            <w:pPr>
              <w:widowControl/>
              <w:jc w:val="left"/>
              <w:rPr>
                <w:rFonts w:ascii="宋体" w:hAnsi="宋体" w:cs="Arial"/>
                <w:color w:val="auto"/>
                <w:kern w:val="0"/>
                <w:sz w:val="18"/>
                <w:szCs w:val="18"/>
                <w:highlight w:val="none"/>
              </w:rPr>
            </w:pPr>
          </w:p>
        </w:tc>
        <w:tc>
          <w:tcPr>
            <w:tcW w:w="1560" w:type="dxa"/>
            <w:tcBorders>
              <w:top w:val="nil"/>
              <w:left w:val="nil"/>
              <w:bottom w:val="single" w:color="auto" w:sz="4" w:space="0"/>
              <w:right w:val="single" w:color="auto" w:sz="4" w:space="0"/>
            </w:tcBorders>
            <w:noWrap w:val="0"/>
            <w:vAlign w:val="center"/>
          </w:tcPr>
          <w:p w14:paraId="2BED02CD">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独立网卡网口数量</w:t>
            </w:r>
          </w:p>
        </w:tc>
        <w:tc>
          <w:tcPr>
            <w:tcW w:w="2633" w:type="dxa"/>
            <w:tcBorders>
              <w:top w:val="nil"/>
              <w:left w:val="nil"/>
              <w:bottom w:val="single" w:color="auto" w:sz="4" w:space="0"/>
              <w:right w:val="single" w:color="auto" w:sz="4" w:space="0"/>
            </w:tcBorders>
            <w:noWrap w:val="0"/>
            <w:vAlign w:val="center"/>
          </w:tcPr>
          <w:p w14:paraId="37B3FF4D">
            <w:pPr>
              <w:widowControl/>
              <w:jc w:val="left"/>
              <w:rPr>
                <w:rFonts w:hint="eastAsia" w:ascii="宋体" w:hAnsi="宋体" w:cs="Arial"/>
                <w:color w:val="auto"/>
                <w:kern w:val="0"/>
                <w:sz w:val="18"/>
                <w:szCs w:val="18"/>
                <w:highlight w:val="none"/>
              </w:rPr>
            </w:pPr>
            <w:r>
              <w:rPr>
                <w:rFonts w:hint="eastAsia" w:ascii="宋体" w:hAnsi="宋体" w:cs="Arial"/>
                <w:color w:val="auto"/>
                <w:kern w:val="0"/>
                <w:sz w:val="18"/>
                <w:szCs w:val="18"/>
                <w:highlight w:val="none"/>
              </w:rPr>
              <w:t>配备独立网卡，独立网卡网口数量≥2</w:t>
            </w:r>
          </w:p>
        </w:tc>
      </w:tr>
      <w:tr w14:paraId="2B6698F7">
        <w:tblPrEx>
          <w:tblCellMar>
            <w:top w:w="0" w:type="dxa"/>
            <w:left w:w="108" w:type="dxa"/>
            <w:bottom w:w="0" w:type="dxa"/>
            <w:right w:w="108" w:type="dxa"/>
          </w:tblCellMar>
        </w:tblPrEx>
        <w:trPr>
          <w:trHeight w:val="415" w:hRule="atLeast"/>
        </w:trPr>
        <w:tc>
          <w:tcPr>
            <w:tcW w:w="620" w:type="dxa"/>
            <w:tcBorders>
              <w:top w:val="nil"/>
              <w:left w:val="single" w:color="auto" w:sz="4" w:space="0"/>
              <w:bottom w:val="single" w:color="auto" w:sz="4" w:space="0"/>
              <w:right w:val="single" w:color="auto" w:sz="4" w:space="0"/>
            </w:tcBorders>
            <w:noWrap w:val="0"/>
            <w:vAlign w:val="center"/>
          </w:tcPr>
          <w:p w14:paraId="7F03A737">
            <w:pPr>
              <w:widowControl/>
              <w:jc w:val="center"/>
              <w:rPr>
                <w:rFonts w:ascii="宋体" w:hAnsi="宋体" w:cs="Arial"/>
                <w:color w:val="auto"/>
                <w:kern w:val="0"/>
                <w:sz w:val="18"/>
                <w:szCs w:val="18"/>
                <w:highlight w:val="none"/>
              </w:rPr>
            </w:pPr>
            <w:r>
              <w:rPr>
                <w:rFonts w:hint="eastAsia" w:ascii="宋体" w:hAnsi="宋体" w:cs="Arial"/>
                <w:color w:val="auto"/>
                <w:kern w:val="0"/>
                <w:sz w:val="18"/>
                <w:szCs w:val="18"/>
                <w:highlight w:val="none"/>
              </w:rPr>
              <w:t xml:space="preserve">25 </w:t>
            </w:r>
          </w:p>
        </w:tc>
        <w:tc>
          <w:tcPr>
            <w:tcW w:w="1360" w:type="dxa"/>
            <w:tcBorders>
              <w:top w:val="nil"/>
              <w:left w:val="nil"/>
              <w:bottom w:val="single" w:color="auto" w:sz="4" w:space="0"/>
              <w:right w:val="single" w:color="auto" w:sz="4" w:space="0"/>
            </w:tcBorders>
            <w:noWrap w:val="0"/>
            <w:vAlign w:val="center"/>
          </w:tcPr>
          <w:p w14:paraId="14F8658D">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产品规格</w:t>
            </w:r>
          </w:p>
        </w:tc>
        <w:tc>
          <w:tcPr>
            <w:tcW w:w="1427" w:type="dxa"/>
            <w:vMerge w:val="continue"/>
            <w:tcBorders>
              <w:top w:val="nil"/>
              <w:left w:val="single" w:color="auto" w:sz="4" w:space="0"/>
              <w:bottom w:val="single" w:color="auto" w:sz="4" w:space="0"/>
              <w:right w:val="single" w:color="auto" w:sz="4" w:space="0"/>
            </w:tcBorders>
            <w:noWrap w:val="0"/>
            <w:vAlign w:val="center"/>
          </w:tcPr>
          <w:p w14:paraId="4EBF9790">
            <w:pPr>
              <w:widowControl/>
              <w:jc w:val="left"/>
              <w:rPr>
                <w:rFonts w:ascii="宋体" w:hAnsi="宋体" w:cs="Arial"/>
                <w:color w:val="auto"/>
                <w:kern w:val="0"/>
                <w:sz w:val="18"/>
                <w:szCs w:val="18"/>
                <w:highlight w:val="none"/>
              </w:rPr>
            </w:pPr>
          </w:p>
        </w:tc>
        <w:tc>
          <w:tcPr>
            <w:tcW w:w="1560" w:type="dxa"/>
            <w:tcBorders>
              <w:top w:val="nil"/>
              <w:left w:val="nil"/>
              <w:bottom w:val="single" w:color="auto" w:sz="4" w:space="0"/>
              <w:right w:val="single" w:color="auto" w:sz="4" w:space="0"/>
            </w:tcBorders>
            <w:noWrap w:val="0"/>
            <w:vAlign w:val="center"/>
          </w:tcPr>
          <w:p w14:paraId="56E4AA4A">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独立网卡接口类型</w:t>
            </w:r>
          </w:p>
        </w:tc>
        <w:tc>
          <w:tcPr>
            <w:tcW w:w="2633" w:type="dxa"/>
            <w:tcBorders>
              <w:top w:val="nil"/>
              <w:left w:val="nil"/>
              <w:bottom w:val="single" w:color="auto" w:sz="4" w:space="0"/>
              <w:right w:val="single" w:color="auto" w:sz="4" w:space="0"/>
            </w:tcBorders>
            <w:noWrap w:val="0"/>
            <w:vAlign w:val="center"/>
          </w:tcPr>
          <w:p w14:paraId="0A96DCED">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支持RJ45/QSFP/SFP等</w:t>
            </w:r>
          </w:p>
        </w:tc>
      </w:tr>
      <w:tr w14:paraId="0BBFC76D">
        <w:tblPrEx>
          <w:tblCellMar>
            <w:top w:w="0" w:type="dxa"/>
            <w:left w:w="108" w:type="dxa"/>
            <w:bottom w:w="0" w:type="dxa"/>
            <w:right w:w="108" w:type="dxa"/>
          </w:tblCellMar>
        </w:tblPrEx>
        <w:trPr>
          <w:trHeight w:val="421" w:hRule="atLeast"/>
        </w:trPr>
        <w:tc>
          <w:tcPr>
            <w:tcW w:w="620" w:type="dxa"/>
            <w:tcBorders>
              <w:top w:val="nil"/>
              <w:left w:val="single" w:color="auto" w:sz="4" w:space="0"/>
              <w:bottom w:val="single" w:color="auto" w:sz="4" w:space="0"/>
              <w:right w:val="single" w:color="auto" w:sz="4" w:space="0"/>
            </w:tcBorders>
            <w:noWrap w:val="0"/>
            <w:vAlign w:val="center"/>
          </w:tcPr>
          <w:p w14:paraId="1ED29C25">
            <w:pPr>
              <w:widowControl/>
              <w:jc w:val="center"/>
              <w:rPr>
                <w:rFonts w:ascii="宋体" w:hAnsi="宋体" w:cs="Arial"/>
                <w:color w:val="auto"/>
                <w:kern w:val="0"/>
                <w:sz w:val="18"/>
                <w:szCs w:val="18"/>
                <w:highlight w:val="none"/>
              </w:rPr>
            </w:pPr>
            <w:r>
              <w:rPr>
                <w:rFonts w:hint="eastAsia" w:ascii="宋体" w:hAnsi="宋体" w:cs="Arial"/>
                <w:color w:val="auto"/>
                <w:kern w:val="0"/>
                <w:sz w:val="18"/>
                <w:szCs w:val="18"/>
                <w:highlight w:val="none"/>
              </w:rPr>
              <w:t xml:space="preserve">26 </w:t>
            </w:r>
          </w:p>
        </w:tc>
        <w:tc>
          <w:tcPr>
            <w:tcW w:w="1360" w:type="dxa"/>
            <w:tcBorders>
              <w:top w:val="nil"/>
              <w:left w:val="nil"/>
              <w:bottom w:val="single" w:color="auto" w:sz="4" w:space="0"/>
              <w:right w:val="single" w:color="auto" w:sz="4" w:space="0"/>
            </w:tcBorders>
            <w:noWrap w:val="0"/>
            <w:vAlign w:val="center"/>
          </w:tcPr>
          <w:p w14:paraId="72574188">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产品规格</w:t>
            </w:r>
          </w:p>
        </w:tc>
        <w:tc>
          <w:tcPr>
            <w:tcW w:w="1427" w:type="dxa"/>
            <w:vMerge w:val="continue"/>
            <w:tcBorders>
              <w:top w:val="nil"/>
              <w:left w:val="single" w:color="auto" w:sz="4" w:space="0"/>
              <w:bottom w:val="single" w:color="auto" w:sz="4" w:space="0"/>
              <w:right w:val="single" w:color="auto" w:sz="4" w:space="0"/>
            </w:tcBorders>
            <w:noWrap w:val="0"/>
            <w:vAlign w:val="center"/>
          </w:tcPr>
          <w:p w14:paraId="571CC313">
            <w:pPr>
              <w:widowControl/>
              <w:jc w:val="left"/>
              <w:rPr>
                <w:rFonts w:ascii="宋体" w:hAnsi="宋体" w:cs="Arial"/>
                <w:color w:val="auto"/>
                <w:kern w:val="0"/>
                <w:sz w:val="18"/>
                <w:szCs w:val="18"/>
                <w:highlight w:val="none"/>
              </w:rPr>
            </w:pPr>
          </w:p>
        </w:tc>
        <w:tc>
          <w:tcPr>
            <w:tcW w:w="1560" w:type="dxa"/>
            <w:tcBorders>
              <w:top w:val="nil"/>
              <w:left w:val="nil"/>
              <w:bottom w:val="single" w:color="auto" w:sz="4" w:space="0"/>
              <w:right w:val="single" w:color="auto" w:sz="4" w:space="0"/>
            </w:tcBorders>
            <w:noWrap w:val="0"/>
            <w:vAlign w:val="center"/>
          </w:tcPr>
          <w:p w14:paraId="222FC9FA">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板载网卡接口类型</w:t>
            </w:r>
          </w:p>
        </w:tc>
        <w:tc>
          <w:tcPr>
            <w:tcW w:w="2633" w:type="dxa"/>
            <w:tcBorders>
              <w:top w:val="nil"/>
              <w:left w:val="nil"/>
              <w:bottom w:val="single" w:color="auto" w:sz="4" w:space="0"/>
              <w:right w:val="single" w:color="auto" w:sz="4" w:space="0"/>
            </w:tcBorders>
            <w:noWrap w:val="0"/>
            <w:vAlign w:val="center"/>
          </w:tcPr>
          <w:p w14:paraId="2EA03725">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支持RJ45/QSFP/SFP等</w:t>
            </w:r>
          </w:p>
        </w:tc>
      </w:tr>
      <w:tr w14:paraId="0FA4E745">
        <w:tblPrEx>
          <w:tblCellMar>
            <w:top w:w="0" w:type="dxa"/>
            <w:left w:w="108" w:type="dxa"/>
            <w:bottom w:w="0" w:type="dxa"/>
            <w:right w:w="108" w:type="dxa"/>
          </w:tblCellMar>
        </w:tblPrEx>
        <w:trPr>
          <w:trHeight w:val="492" w:hRule="atLeast"/>
        </w:trPr>
        <w:tc>
          <w:tcPr>
            <w:tcW w:w="620" w:type="dxa"/>
            <w:tcBorders>
              <w:top w:val="nil"/>
              <w:left w:val="single" w:color="auto" w:sz="4" w:space="0"/>
              <w:bottom w:val="single" w:color="auto" w:sz="4" w:space="0"/>
              <w:right w:val="single" w:color="auto" w:sz="4" w:space="0"/>
            </w:tcBorders>
            <w:noWrap w:val="0"/>
            <w:vAlign w:val="center"/>
          </w:tcPr>
          <w:p w14:paraId="20947385">
            <w:pPr>
              <w:widowControl/>
              <w:jc w:val="center"/>
              <w:rPr>
                <w:rFonts w:ascii="宋体" w:hAnsi="宋体" w:cs="Arial"/>
                <w:color w:val="auto"/>
                <w:kern w:val="0"/>
                <w:sz w:val="18"/>
                <w:szCs w:val="18"/>
                <w:highlight w:val="none"/>
              </w:rPr>
            </w:pPr>
            <w:r>
              <w:rPr>
                <w:rFonts w:hint="eastAsia" w:ascii="宋体" w:hAnsi="宋体" w:cs="Arial"/>
                <w:color w:val="auto"/>
                <w:kern w:val="0"/>
                <w:sz w:val="18"/>
                <w:szCs w:val="18"/>
                <w:highlight w:val="none"/>
              </w:rPr>
              <w:t xml:space="preserve">27 </w:t>
            </w:r>
          </w:p>
        </w:tc>
        <w:tc>
          <w:tcPr>
            <w:tcW w:w="1360" w:type="dxa"/>
            <w:tcBorders>
              <w:top w:val="nil"/>
              <w:left w:val="nil"/>
              <w:bottom w:val="single" w:color="auto" w:sz="4" w:space="0"/>
              <w:right w:val="single" w:color="auto" w:sz="4" w:space="0"/>
            </w:tcBorders>
            <w:noWrap w:val="0"/>
            <w:vAlign w:val="center"/>
          </w:tcPr>
          <w:p w14:paraId="5443AA99">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产品规格</w:t>
            </w:r>
          </w:p>
        </w:tc>
        <w:tc>
          <w:tcPr>
            <w:tcW w:w="1427" w:type="dxa"/>
            <w:vMerge w:val="restart"/>
            <w:tcBorders>
              <w:top w:val="nil"/>
              <w:left w:val="single" w:color="auto" w:sz="4" w:space="0"/>
              <w:bottom w:val="single" w:color="auto" w:sz="4" w:space="0"/>
              <w:right w:val="single" w:color="auto" w:sz="4" w:space="0"/>
            </w:tcBorders>
            <w:noWrap w:val="0"/>
            <w:vAlign w:val="center"/>
          </w:tcPr>
          <w:p w14:paraId="0FF9141C">
            <w:pPr>
              <w:widowControl/>
              <w:jc w:val="center"/>
              <w:rPr>
                <w:rFonts w:ascii="宋体" w:hAnsi="宋体" w:cs="Arial"/>
                <w:color w:val="auto"/>
                <w:kern w:val="0"/>
                <w:sz w:val="18"/>
                <w:szCs w:val="18"/>
                <w:highlight w:val="none"/>
              </w:rPr>
            </w:pPr>
            <w:r>
              <w:rPr>
                <w:rFonts w:hint="eastAsia" w:ascii="宋体" w:hAnsi="宋体" w:cs="Arial"/>
                <w:color w:val="auto"/>
                <w:kern w:val="0"/>
                <w:sz w:val="18"/>
                <w:szCs w:val="18"/>
                <w:highlight w:val="none"/>
              </w:rPr>
              <w:t>外部接口规格</w:t>
            </w:r>
          </w:p>
        </w:tc>
        <w:tc>
          <w:tcPr>
            <w:tcW w:w="1560" w:type="dxa"/>
            <w:tcBorders>
              <w:top w:val="nil"/>
              <w:left w:val="nil"/>
              <w:bottom w:val="single" w:color="auto" w:sz="4" w:space="0"/>
              <w:right w:val="single" w:color="auto" w:sz="4" w:space="0"/>
            </w:tcBorders>
            <w:noWrap w:val="0"/>
            <w:vAlign w:val="center"/>
          </w:tcPr>
          <w:p w14:paraId="4C3D7BAC">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★显示接口</w:t>
            </w:r>
          </w:p>
        </w:tc>
        <w:tc>
          <w:tcPr>
            <w:tcW w:w="2633" w:type="dxa"/>
            <w:tcBorders>
              <w:top w:val="nil"/>
              <w:left w:val="nil"/>
              <w:bottom w:val="single" w:color="auto" w:sz="4" w:space="0"/>
              <w:right w:val="single" w:color="auto" w:sz="4" w:space="0"/>
            </w:tcBorders>
            <w:noWrap w:val="0"/>
            <w:vAlign w:val="center"/>
          </w:tcPr>
          <w:p w14:paraId="3C2A7581">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 xml:space="preserve">2个VGA </w:t>
            </w:r>
          </w:p>
        </w:tc>
      </w:tr>
      <w:tr w14:paraId="64971583">
        <w:tblPrEx>
          <w:tblCellMar>
            <w:top w:w="0" w:type="dxa"/>
            <w:left w:w="108" w:type="dxa"/>
            <w:bottom w:w="0" w:type="dxa"/>
            <w:right w:w="108" w:type="dxa"/>
          </w:tblCellMar>
        </w:tblPrEx>
        <w:trPr>
          <w:trHeight w:val="348" w:hRule="atLeast"/>
        </w:trPr>
        <w:tc>
          <w:tcPr>
            <w:tcW w:w="620" w:type="dxa"/>
            <w:tcBorders>
              <w:top w:val="nil"/>
              <w:left w:val="single" w:color="auto" w:sz="4" w:space="0"/>
              <w:bottom w:val="single" w:color="auto" w:sz="4" w:space="0"/>
              <w:right w:val="single" w:color="auto" w:sz="4" w:space="0"/>
            </w:tcBorders>
            <w:noWrap w:val="0"/>
            <w:vAlign w:val="center"/>
          </w:tcPr>
          <w:p w14:paraId="4E6222D6">
            <w:pPr>
              <w:widowControl/>
              <w:jc w:val="center"/>
              <w:rPr>
                <w:rFonts w:ascii="宋体" w:hAnsi="宋体" w:cs="Arial"/>
                <w:color w:val="auto"/>
                <w:kern w:val="0"/>
                <w:sz w:val="18"/>
                <w:szCs w:val="18"/>
                <w:highlight w:val="none"/>
              </w:rPr>
            </w:pPr>
            <w:r>
              <w:rPr>
                <w:rFonts w:hint="eastAsia" w:ascii="宋体" w:hAnsi="宋体" w:cs="Arial"/>
                <w:color w:val="auto"/>
                <w:kern w:val="0"/>
                <w:sz w:val="18"/>
                <w:szCs w:val="18"/>
                <w:highlight w:val="none"/>
              </w:rPr>
              <w:t xml:space="preserve">28 </w:t>
            </w:r>
          </w:p>
        </w:tc>
        <w:tc>
          <w:tcPr>
            <w:tcW w:w="1360" w:type="dxa"/>
            <w:tcBorders>
              <w:top w:val="nil"/>
              <w:left w:val="nil"/>
              <w:bottom w:val="single" w:color="auto" w:sz="4" w:space="0"/>
              <w:right w:val="single" w:color="auto" w:sz="4" w:space="0"/>
            </w:tcBorders>
            <w:noWrap w:val="0"/>
            <w:vAlign w:val="center"/>
          </w:tcPr>
          <w:p w14:paraId="2FC28FEE">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产品规格</w:t>
            </w:r>
          </w:p>
        </w:tc>
        <w:tc>
          <w:tcPr>
            <w:tcW w:w="1427" w:type="dxa"/>
            <w:vMerge w:val="continue"/>
            <w:tcBorders>
              <w:top w:val="nil"/>
              <w:left w:val="single" w:color="auto" w:sz="4" w:space="0"/>
              <w:bottom w:val="single" w:color="auto" w:sz="4" w:space="0"/>
              <w:right w:val="single" w:color="auto" w:sz="4" w:space="0"/>
            </w:tcBorders>
            <w:noWrap w:val="0"/>
            <w:vAlign w:val="center"/>
          </w:tcPr>
          <w:p w14:paraId="53BF9AF4">
            <w:pPr>
              <w:widowControl/>
              <w:jc w:val="left"/>
              <w:rPr>
                <w:rFonts w:ascii="宋体" w:hAnsi="宋体" w:cs="Arial"/>
                <w:color w:val="auto"/>
                <w:kern w:val="0"/>
                <w:sz w:val="18"/>
                <w:szCs w:val="18"/>
                <w:highlight w:val="none"/>
              </w:rPr>
            </w:pPr>
          </w:p>
        </w:tc>
        <w:tc>
          <w:tcPr>
            <w:tcW w:w="1560" w:type="dxa"/>
            <w:tcBorders>
              <w:top w:val="nil"/>
              <w:left w:val="nil"/>
              <w:bottom w:val="single" w:color="auto" w:sz="4" w:space="0"/>
              <w:right w:val="single" w:color="auto" w:sz="4" w:space="0"/>
            </w:tcBorders>
            <w:noWrap w:val="0"/>
            <w:vAlign w:val="center"/>
          </w:tcPr>
          <w:p w14:paraId="5768D2EA">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★USB接口</w:t>
            </w:r>
          </w:p>
        </w:tc>
        <w:tc>
          <w:tcPr>
            <w:tcW w:w="2633" w:type="dxa"/>
            <w:tcBorders>
              <w:top w:val="nil"/>
              <w:left w:val="nil"/>
              <w:bottom w:val="single" w:color="auto" w:sz="4" w:space="0"/>
              <w:right w:val="single" w:color="auto" w:sz="4" w:space="0"/>
            </w:tcBorders>
            <w:noWrap w:val="0"/>
            <w:vAlign w:val="center"/>
          </w:tcPr>
          <w:p w14:paraId="6DAE0701">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4个USB</w:t>
            </w:r>
          </w:p>
        </w:tc>
      </w:tr>
      <w:tr w14:paraId="45C928B9">
        <w:tblPrEx>
          <w:tblCellMar>
            <w:top w:w="0" w:type="dxa"/>
            <w:left w:w="108" w:type="dxa"/>
            <w:bottom w:w="0" w:type="dxa"/>
            <w:right w:w="108" w:type="dxa"/>
          </w:tblCellMar>
        </w:tblPrEx>
        <w:trPr>
          <w:trHeight w:val="391" w:hRule="atLeast"/>
        </w:trPr>
        <w:tc>
          <w:tcPr>
            <w:tcW w:w="620" w:type="dxa"/>
            <w:tcBorders>
              <w:top w:val="nil"/>
              <w:left w:val="single" w:color="auto" w:sz="4" w:space="0"/>
              <w:bottom w:val="single" w:color="auto" w:sz="4" w:space="0"/>
              <w:right w:val="single" w:color="auto" w:sz="4" w:space="0"/>
            </w:tcBorders>
            <w:noWrap w:val="0"/>
            <w:vAlign w:val="center"/>
          </w:tcPr>
          <w:p w14:paraId="571A1484">
            <w:pPr>
              <w:widowControl/>
              <w:jc w:val="center"/>
              <w:rPr>
                <w:rFonts w:ascii="宋体" w:hAnsi="宋体" w:cs="Arial"/>
                <w:color w:val="auto"/>
                <w:kern w:val="0"/>
                <w:sz w:val="18"/>
                <w:szCs w:val="18"/>
                <w:highlight w:val="none"/>
              </w:rPr>
            </w:pPr>
            <w:r>
              <w:rPr>
                <w:rFonts w:hint="eastAsia" w:ascii="宋体" w:hAnsi="宋体" w:cs="Arial"/>
                <w:color w:val="auto"/>
                <w:kern w:val="0"/>
                <w:sz w:val="18"/>
                <w:szCs w:val="18"/>
                <w:highlight w:val="none"/>
              </w:rPr>
              <w:t xml:space="preserve">29 </w:t>
            </w:r>
          </w:p>
        </w:tc>
        <w:tc>
          <w:tcPr>
            <w:tcW w:w="1360" w:type="dxa"/>
            <w:tcBorders>
              <w:top w:val="nil"/>
              <w:left w:val="nil"/>
              <w:bottom w:val="single" w:color="auto" w:sz="4" w:space="0"/>
              <w:right w:val="single" w:color="auto" w:sz="4" w:space="0"/>
            </w:tcBorders>
            <w:noWrap w:val="0"/>
            <w:vAlign w:val="center"/>
          </w:tcPr>
          <w:p w14:paraId="12B6017E">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产品规格</w:t>
            </w:r>
          </w:p>
        </w:tc>
        <w:tc>
          <w:tcPr>
            <w:tcW w:w="1427" w:type="dxa"/>
            <w:vMerge w:val="continue"/>
            <w:tcBorders>
              <w:top w:val="nil"/>
              <w:left w:val="single" w:color="auto" w:sz="4" w:space="0"/>
              <w:bottom w:val="single" w:color="auto" w:sz="4" w:space="0"/>
              <w:right w:val="single" w:color="auto" w:sz="4" w:space="0"/>
            </w:tcBorders>
            <w:noWrap w:val="0"/>
            <w:vAlign w:val="center"/>
          </w:tcPr>
          <w:p w14:paraId="5A7ED994">
            <w:pPr>
              <w:widowControl/>
              <w:jc w:val="left"/>
              <w:rPr>
                <w:rFonts w:ascii="宋体" w:hAnsi="宋体" w:cs="Arial"/>
                <w:color w:val="auto"/>
                <w:kern w:val="0"/>
                <w:sz w:val="18"/>
                <w:szCs w:val="18"/>
                <w:highlight w:val="none"/>
              </w:rPr>
            </w:pPr>
          </w:p>
        </w:tc>
        <w:tc>
          <w:tcPr>
            <w:tcW w:w="1560" w:type="dxa"/>
            <w:tcBorders>
              <w:top w:val="nil"/>
              <w:left w:val="nil"/>
              <w:bottom w:val="single" w:color="auto" w:sz="4" w:space="0"/>
              <w:right w:val="single" w:color="auto" w:sz="4" w:space="0"/>
            </w:tcBorders>
            <w:noWrap w:val="0"/>
            <w:vAlign w:val="center"/>
          </w:tcPr>
          <w:p w14:paraId="76945A91">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特殊接口及孔位</w:t>
            </w:r>
          </w:p>
        </w:tc>
        <w:tc>
          <w:tcPr>
            <w:tcW w:w="2633" w:type="dxa"/>
            <w:tcBorders>
              <w:top w:val="nil"/>
              <w:left w:val="nil"/>
              <w:bottom w:val="single" w:color="auto" w:sz="4" w:space="0"/>
              <w:right w:val="single" w:color="auto" w:sz="4" w:space="0"/>
            </w:tcBorders>
            <w:noWrap w:val="0"/>
            <w:vAlign w:val="center"/>
          </w:tcPr>
          <w:p w14:paraId="0278B436">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不限定</w:t>
            </w:r>
          </w:p>
        </w:tc>
      </w:tr>
      <w:tr w14:paraId="5368DA1A">
        <w:tblPrEx>
          <w:tblCellMar>
            <w:top w:w="0" w:type="dxa"/>
            <w:left w:w="108" w:type="dxa"/>
            <w:bottom w:w="0" w:type="dxa"/>
            <w:right w:w="108" w:type="dxa"/>
          </w:tblCellMar>
        </w:tblPrEx>
        <w:trPr>
          <w:trHeight w:val="411" w:hRule="atLeast"/>
        </w:trPr>
        <w:tc>
          <w:tcPr>
            <w:tcW w:w="620" w:type="dxa"/>
            <w:tcBorders>
              <w:top w:val="nil"/>
              <w:left w:val="single" w:color="auto" w:sz="4" w:space="0"/>
              <w:bottom w:val="single" w:color="auto" w:sz="4" w:space="0"/>
              <w:right w:val="single" w:color="auto" w:sz="4" w:space="0"/>
            </w:tcBorders>
            <w:noWrap w:val="0"/>
            <w:vAlign w:val="center"/>
          </w:tcPr>
          <w:p w14:paraId="31510F61">
            <w:pPr>
              <w:widowControl/>
              <w:jc w:val="center"/>
              <w:rPr>
                <w:rFonts w:ascii="宋体" w:hAnsi="宋体" w:cs="Arial"/>
                <w:color w:val="auto"/>
                <w:kern w:val="0"/>
                <w:sz w:val="18"/>
                <w:szCs w:val="18"/>
                <w:highlight w:val="none"/>
              </w:rPr>
            </w:pPr>
            <w:r>
              <w:rPr>
                <w:rFonts w:hint="eastAsia" w:ascii="宋体" w:hAnsi="宋体" w:cs="Arial"/>
                <w:color w:val="auto"/>
                <w:kern w:val="0"/>
                <w:sz w:val="18"/>
                <w:szCs w:val="18"/>
                <w:highlight w:val="none"/>
              </w:rPr>
              <w:t xml:space="preserve">30 </w:t>
            </w:r>
          </w:p>
        </w:tc>
        <w:tc>
          <w:tcPr>
            <w:tcW w:w="1360" w:type="dxa"/>
            <w:tcBorders>
              <w:top w:val="nil"/>
              <w:left w:val="nil"/>
              <w:bottom w:val="single" w:color="auto" w:sz="4" w:space="0"/>
              <w:right w:val="single" w:color="auto" w:sz="4" w:space="0"/>
            </w:tcBorders>
            <w:noWrap w:val="0"/>
            <w:vAlign w:val="center"/>
          </w:tcPr>
          <w:p w14:paraId="00B6F208">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产品规格</w:t>
            </w:r>
          </w:p>
        </w:tc>
        <w:tc>
          <w:tcPr>
            <w:tcW w:w="1427" w:type="dxa"/>
            <w:vMerge w:val="continue"/>
            <w:tcBorders>
              <w:top w:val="nil"/>
              <w:left w:val="single" w:color="auto" w:sz="4" w:space="0"/>
              <w:bottom w:val="single" w:color="auto" w:sz="4" w:space="0"/>
              <w:right w:val="single" w:color="auto" w:sz="4" w:space="0"/>
            </w:tcBorders>
            <w:noWrap w:val="0"/>
            <w:vAlign w:val="center"/>
          </w:tcPr>
          <w:p w14:paraId="6C52751F">
            <w:pPr>
              <w:widowControl/>
              <w:jc w:val="left"/>
              <w:rPr>
                <w:rFonts w:ascii="宋体" w:hAnsi="宋体" w:cs="Arial"/>
                <w:color w:val="auto"/>
                <w:kern w:val="0"/>
                <w:sz w:val="18"/>
                <w:szCs w:val="18"/>
                <w:highlight w:val="none"/>
              </w:rPr>
            </w:pPr>
          </w:p>
        </w:tc>
        <w:tc>
          <w:tcPr>
            <w:tcW w:w="1560" w:type="dxa"/>
            <w:tcBorders>
              <w:top w:val="nil"/>
              <w:left w:val="nil"/>
              <w:bottom w:val="single" w:color="auto" w:sz="4" w:space="0"/>
              <w:right w:val="single" w:color="auto" w:sz="4" w:space="0"/>
            </w:tcBorders>
            <w:noWrap w:val="0"/>
            <w:vAlign w:val="center"/>
          </w:tcPr>
          <w:p w14:paraId="316E0139">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其他接口</w:t>
            </w:r>
          </w:p>
        </w:tc>
        <w:tc>
          <w:tcPr>
            <w:tcW w:w="2633" w:type="dxa"/>
            <w:tcBorders>
              <w:top w:val="nil"/>
              <w:left w:val="nil"/>
              <w:bottom w:val="single" w:color="auto" w:sz="4" w:space="0"/>
              <w:right w:val="single" w:color="auto" w:sz="4" w:space="0"/>
            </w:tcBorders>
            <w:noWrap w:val="0"/>
            <w:vAlign w:val="center"/>
          </w:tcPr>
          <w:p w14:paraId="48DB6748">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不限定</w:t>
            </w:r>
          </w:p>
        </w:tc>
      </w:tr>
      <w:tr w14:paraId="3A4B6DEB">
        <w:tblPrEx>
          <w:tblCellMar>
            <w:top w:w="0" w:type="dxa"/>
            <w:left w:w="108" w:type="dxa"/>
            <w:bottom w:w="0" w:type="dxa"/>
            <w:right w:w="108" w:type="dxa"/>
          </w:tblCellMar>
        </w:tblPrEx>
        <w:trPr>
          <w:trHeight w:val="416" w:hRule="atLeast"/>
        </w:trPr>
        <w:tc>
          <w:tcPr>
            <w:tcW w:w="620" w:type="dxa"/>
            <w:tcBorders>
              <w:top w:val="nil"/>
              <w:left w:val="single" w:color="auto" w:sz="4" w:space="0"/>
              <w:bottom w:val="single" w:color="auto" w:sz="4" w:space="0"/>
              <w:right w:val="single" w:color="auto" w:sz="4" w:space="0"/>
            </w:tcBorders>
            <w:noWrap w:val="0"/>
            <w:vAlign w:val="center"/>
          </w:tcPr>
          <w:p w14:paraId="1A7C094F">
            <w:pPr>
              <w:widowControl/>
              <w:jc w:val="center"/>
              <w:rPr>
                <w:rFonts w:ascii="宋体" w:hAnsi="宋体" w:cs="Arial"/>
                <w:color w:val="auto"/>
                <w:kern w:val="0"/>
                <w:sz w:val="18"/>
                <w:szCs w:val="18"/>
                <w:highlight w:val="none"/>
              </w:rPr>
            </w:pPr>
            <w:r>
              <w:rPr>
                <w:rFonts w:hint="eastAsia" w:ascii="宋体" w:hAnsi="宋体" w:cs="Arial"/>
                <w:color w:val="auto"/>
                <w:kern w:val="0"/>
                <w:sz w:val="18"/>
                <w:szCs w:val="18"/>
                <w:highlight w:val="none"/>
              </w:rPr>
              <w:t xml:space="preserve">31 </w:t>
            </w:r>
          </w:p>
        </w:tc>
        <w:tc>
          <w:tcPr>
            <w:tcW w:w="1360" w:type="dxa"/>
            <w:tcBorders>
              <w:top w:val="nil"/>
              <w:left w:val="nil"/>
              <w:bottom w:val="single" w:color="auto" w:sz="4" w:space="0"/>
              <w:right w:val="single" w:color="auto" w:sz="4" w:space="0"/>
            </w:tcBorders>
            <w:noWrap w:val="0"/>
            <w:vAlign w:val="center"/>
          </w:tcPr>
          <w:p w14:paraId="39C2CF5F">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产品规格</w:t>
            </w:r>
          </w:p>
        </w:tc>
        <w:tc>
          <w:tcPr>
            <w:tcW w:w="1427" w:type="dxa"/>
            <w:vMerge w:val="restart"/>
            <w:tcBorders>
              <w:top w:val="nil"/>
              <w:left w:val="single" w:color="auto" w:sz="4" w:space="0"/>
              <w:bottom w:val="single" w:color="auto" w:sz="4" w:space="0"/>
              <w:right w:val="single" w:color="auto" w:sz="4" w:space="0"/>
            </w:tcBorders>
            <w:noWrap w:val="0"/>
            <w:vAlign w:val="center"/>
          </w:tcPr>
          <w:p w14:paraId="733DF90A">
            <w:pPr>
              <w:widowControl/>
              <w:jc w:val="center"/>
              <w:rPr>
                <w:rFonts w:ascii="宋体" w:hAnsi="宋体" w:cs="Arial"/>
                <w:color w:val="auto"/>
                <w:kern w:val="0"/>
                <w:sz w:val="18"/>
                <w:szCs w:val="18"/>
                <w:highlight w:val="none"/>
              </w:rPr>
            </w:pPr>
            <w:r>
              <w:rPr>
                <w:rFonts w:hint="eastAsia" w:ascii="宋体" w:hAnsi="宋体" w:cs="Arial"/>
                <w:color w:val="auto"/>
                <w:kern w:val="0"/>
                <w:sz w:val="18"/>
                <w:szCs w:val="18"/>
                <w:highlight w:val="none"/>
              </w:rPr>
              <w:t>电源规格</w:t>
            </w:r>
          </w:p>
        </w:tc>
        <w:tc>
          <w:tcPr>
            <w:tcW w:w="1560" w:type="dxa"/>
            <w:tcBorders>
              <w:top w:val="nil"/>
              <w:left w:val="nil"/>
              <w:bottom w:val="single" w:color="auto" w:sz="4" w:space="0"/>
              <w:right w:val="single" w:color="auto" w:sz="4" w:space="0"/>
            </w:tcBorders>
            <w:noWrap w:val="0"/>
            <w:vAlign w:val="center"/>
          </w:tcPr>
          <w:p w14:paraId="45148083">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电源冗余模式</w:t>
            </w:r>
          </w:p>
        </w:tc>
        <w:tc>
          <w:tcPr>
            <w:tcW w:w="2633" w:type="dxa"/>
            <w:tcBorders>
              <w:top w:val="nil"/>
              <w:left w:val="nil"/>
              <w:bottom w:val="single" w:color="auto" w:sz="4" w:space="0"/>
              <w:right w:val="single" w:color="auto" w:sz="4" w:space="0"/>
            </w:tcBorders>
            <w:noWrap w:val="0"/>
            <w:vAlign w:val="center"/>
          </w:tcPr>
          <w:p w14:paraId="3E379196">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冗余电源</w:t>
            </w:r>
          </w:p>
        </w:tc>
      </w:tr>
      <w:tr w14:paraId="37385165">
        <w:tblPrEx>
          <w:tblCellMar>
            <w:top w:w="0" w:type="dxa"/>
            <w:left w:w="108" w:type="dxa"/>
            <w:bottom w:w="0" w:type="dxa"/>
            <w:right w:w="108" w:type="dxa"/>
          </w:tblCellMar>
        </w:tblPrEx>
        <w:trPr>
          <w:trHeight w:val="423" w:hRule="atLeast"/>
        </w:trPr>
        <w:tc>
          <w:tcPr>
            <w:tcW w:w="620" w:type="dxa"/>
            <w:tcBorders>
              <w:top w:val="nil"/>
              <w:left w:val="single" w:color="auto" w:sz="4" w:space="0"/>
              <w:bottom w:val="single" w:color="auto" w:sz="4" w:space="0"/>
              <w:right w:val="single" w:color="auto" w:sz="4" w:space="0"/>
            </w:tcBorders>
            <w:noWrap w:val="0"/>
            <w:vAlign w:val="center"/>
          </w:tcPr>
          <w:p w14:paraId="5E942C82">
            <w:pPr>
              <w:widowControl/>
              <w:jc w:val="center"/>
              <w:rPr>
                <w:rFonts w:ascii="宋体" w:hAnsi="宋体" w:cs="Arial"/>
                <w:color w:val="auto"/>
                <w:kern w:val="0"/>
                <w:sz w:val="18"/>
                <w:szCs w:val="18"/>
                <w:highlight w:val="none"/>
              </w:rPr>
            </w:pPr>
            <w:r>
              <w:rPr>
                <w:rFonts w:hint="eastAsia" w:ascii="宋体" w:hAnsi="宋体" w:cs="Arial"/>
                <w:color w:val="auto"/>
                <w:kern w:val="0"/>
                <w:sz w:val="18"/>
                <w:szCs w:val="18"/>
                <w:highlight w:val="none"/>
              </w:rPr>
              <w:t xml:space="preserve">32 </w:t>
            </w:r>
          </w:p>
        </w:tc>
        <w:tc>
          <w:tcPr>
            <w:tcW w:w="1360" w:type="dxa"/>
            <w:tcBorders>
              <w:top w:val="nil"/>
              <w:left w:val="nil"/>
              <w:bottom w:val="single" w:color="auto" w:sz="4" w:space="0"/>
              <w:right w:val="single" w:color="auto" w:sz="4" w:space="0"/>
            </w:tcBorders>
            <w:noWrap w:val="0"/>
            <w:vAlign w:val="center"/>
          </w:tcPr>
          <w:p w14:paraId="57E2E181">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产品规格</w:t>
            </w:r>
          </w:p>
        </w:tc>
        <w:tc>
          <w:tcPr>
            <w:tcW w:w="1427" w:type="dxa"/>
            <w:vMerge w:val="continue"/>
            <w:tcBorders>
              <w:top w:val="nil"/>
              <w:left w:val="single" w:color="auto" w:sz="4" w:space="0"/>
              <w:bottom w:val="single" w:color="auto" w:sz="4" w:space="0"/>
              <w:right w:val="single" w:color="auto" w:sz="4" w:space="0"/>
            </w:tcBorders>
            <w:noWrap w:val="0"/>
            <w:vAlign w:val="center"/>
          </w:tcPr>
          <w:p w14:paraId="073C1BF7">
            <w:pPr>
              <w:widowControl/>
              <w:jc w:val="left"/>
              <w:rPr>
                <w:rFonts w:ascii="宋体" w:hAnsi="宋体" w:cs="Arial"/>
                <w:color w:val="auto"/>
                <w:kern w:val="0"/>
                <w:sz w:val="18"/>
                <w:szCs w:val="18"/>
                <w:highlight w:val="none"/>
              </w:rPr>
            </w:pPr>
          </w:p>
        </w:tc>
        <w:tc>
          <w:tcPr>
            <w:tcW w:w="1560" w:type="dxa"/>
            <w:tcBorders>
              <w:top w:val="nil"/>
              <w:left w:val="nil"/>
              <w:bottom w:val="single" w:color="auto" w:sz="4" w:space="0"/>
              <w:right w:val="single" w:color="auto" w:sz="4" w:space="0"/>
            </w:tcBorders>
            <w:noWrap w:val="0"/>
            <w:vAlign w:val="center"/>
          </w:tcPr>
          <w:p w14:paraId="1E65D9A7">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★电源模块数量</w:t>
            </w:r>
          </w:p>
        </w:tc>
        <w:tc>
          <w:tcPr>
            <w:tcW w:w="2633" w:type="dxa"/>
            <w:tcBorders>
              <w:top w:val="nil"/>
              <w:left w:val="nil"/>
              <w:bottom w:val="single" w:color="auto" w:sz="4" w:space="0"/>
              <w:right w:val="single" w:color="auto" w:sz="4" w:space="0"/>
            </w:tcBorders>
            <w:noWrap w:val="0"/>
            <w:vAlign w:val="center"/>
          </w:tcPr>
          <w:p w14:paraId="1DC578ED">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冗余电源</w:t>
            </w:r>
          </w:p>
        </w:tc>
      </w:tr>
      <w:tr w14:paraId="79DA784D">
        <w:tblPrEx>
          <w:tblCellMar>
            <w:top w:w="0" w:type="dxa"/>
            <w:left w:w="108" w:type="dxa"/>
            <w:bottom w:w="0" w:type="dxa"/>
            <w:right w:w="108" w:type="dxa"/>
          </w:tblCellMar>
        </w:tblPrEx>
        <w:trPr>
          <w:trHeight w:val="415" w:hRule="atLeast"/>
        </w:trPr>
        <w:tc>
          <w:tcPr>
            <w:tcW w:w="620" w:type="dxa"/>
            <w:tcBorders>
              <w:top w:val="nil"/>
              <w:left w:val="single" w:color="auto" w:sz="4" w:space="0"/>
              <w:bottom w:val="single" w:color="auto" w:sz="4" w:space="0"/>
              <w:right w:val="single" w:color="auto" w:sz="4" w:space="0"/>
            </w:tcBorders>
            <w:noWrap w:val="0"/>
            <w:vAlign w:val="center"/>
          </w:tcPr>
          <w:p w14:paraId="1AC4D381">
            <w:pPr>
              <w:widowControl/>
              <w:jc w:val="center"/>
              <w:rPr>
                <w:rFonts w:ascii="宋体" w:hAnsi="宋体" w:cs="Arial"/>
                <w:color w:val="auto"/>
                <w:kern w:val="0"/>
                <w:sz w:val="18"/>
                <w:szCs w:val="18"/>
                <w:highlight w:val="none"/>
              </w:rPr>
            </w:pPr>
            <w:r>
              <w:rPr>
                <w:rFonts w:hint="eastAsia" w:ascii="宋体" w:hAnsi="宋体" w:cs="Arial"/>
                <w:color w:val="auto"/>
                <w:kern w:val="0"/>
                <w:sz w:val="18"/>
                <w:szCs w:val="18"/>
                <w:highlight w:val="none"/>
              </w:rPr>
              <w:t xml:space="preserve">33 </w:t>
            </w:r>
          </w:p>
        </w:tc>
        <w:tc>
          <w:tcPr>
            <w:tcW w:w="1360" w:type="dxa"/>
            <w:tcBorders>
              <w:top w:val="nil"/>
              <w:left w:val="nil"/>
              <w:bottom w:val="single" w:color="auto" w:sz="4" w:space="0"/>
              <w:right w:val="single" w:color="auto" w:sz="4" w:space="0"/>
            </w:tcBorders>
            <w:noWrap w:val="0"/>
            <w:vAlign w:val="center"/>
          </w:tcPr>
          <w:p w14:paraId="6DCEF351">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产品规格</w:t>
            </w:r>
          </w:p>
        </w:tc>
        <w:tc>
          <w:tcPr>
            <w:tcW w:w="1427" w:type="dxa"/>
            <w:vMerge w:val="continue"/>
            <w:tcBorders>
              <w:top w:val="nil"/>
              <w:left w:val="single" w:color="auto" w:sz="4" w:space="0"/>
              <w:bottom w:val="single" w:color="auto" w:sz="4" w:space="0"/>
              <w:right w:val="single" w:color="auto" w:sz="4" w:space="0"/>
            </w:tcBorders>
            <w:noWrap w:val="0"/>
            <w:vAlign w:val="center"/>
          </w:tcPr>
          <w:p w14:paraId="067E1FDD">
            <w:pPr>
              <w:widowControl/>
              <w:jc w:val="left"/>
              <w:rPr>
                <w:rFonts w:ascii="宋体" w:hAnsi="宋体" w:cs="Arial"/>
                <w:color w:val="auto"/>
                <w:kern w:val="0"/>
                <w:sz w:val="18"/>
                <w:szCs w:val="18"/>
                <w:highlight w:val="none"/>
              </w:rPr>
            </w:pPr>
          </w:p>
        </w:tc>
        <w:tc>
          <w:tcPr>
            <w:tcW w:w="1560" w:type="dxa"/>
            <w:tcBorders>
              <w:top w:val="nil"/>
              <w:left w:val="nil"/>
              <w:bottom w:val="single" w:color="auto" w:sz="4" w:space="0"/>
              <w:right w:val="single" w:color="auto" w:sz="4" w:space="0"/>
            </w:tcBorders>
            <w:noWrap w:val="0"/>
            <w:vAlign w:val="center"/>
          </w:tcPr>
          <w:p w14:paraId="2F7DE0D0">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★电源功率</w:t>
            </w:r>
          </w:p>
        </w:tc>
        <w:tc>
          <w:tcPr>
            <w:tcW w:w="2633" w:type="dxa"/>
            <w:tcBorders>
              <w:top w:val="nil"/>
              <w:left w:val="nil"/>
              <w:bottom w:val="single" w:color="auto" w:sz="4" w:space="0"/>
              <w:right w:val="single" w:color="auto" w:sz="4" w:space="0"/>
            </w:tcBorders>
            <w:noWrap w:val="0"/>
            <w:vAlign w:val="center"/>
          </w:tcPr>
          <w:p w14:paraId="60E8B5C9">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950W</w:t>
            </w:r>
          </w:p>
        </w:tc>
      </w:tr>
      <w:tr w14:paraId="0C794F08">
        <w:tblPrEx>
          <w:tblCellMar>
            <w:top w:w="0" w:type="dxa"/>
            <w:left w:w="108" w:type="dxa"/>
            <w:bottom w:w="0" w:type="dxa"/>
            <w:right w:w="108" w:type="dxa"/>
          </w:tblCellMar>
        </w:tblPrEx>
        <w:trPr>
          <w:trHeight w:val="421" w:hRule="atLeast"/>
        </w:trPr>
        <w:tc>
          <w:tcPr>
            <w:tcW w:w="620" w:type="dxa"/>
            <w:tcBorders>
              <w:top w:val="nil"/>
              <w:left w:val="single" w:color="auto" w:sz="4" w:space="0"/>
              <w:bottom w:val="single" w:color="auto" w:sz="4" w:space="0"/>
              <w:right w:val="single" w:color="auto" w:sz="4" w:space="0"/>
            </w:tcBorders>
            <w:noWrap w:val="0"/>
            <w:vAlign w:val="center"/>
          </w:tcPr>
          <w:p w14:paraId="4C932E33">
            <w:pPr>
              <w:widowControl/>
              <w:jc w:val="center"/>
              <w:rPr>
                <w:rFonts w:ascii="宋体" w:hAnsi="宋体" w:cs="Arial"/>
                <w:color w:val="auto"/>
                <w:kern w:val="0"/>
                <w:sz w:val="18"/>
                <w:szCs w:val="18"/>
                <w:highlight w:val="none"/>
              </w:rPr>
            </w:pPr>
            <w:r>
              <w:rPr>
                <w:rFonts w:hint="eastAsia" w:ascii="宋体" w:hAnsi="宋体" w:cs="Arial"/>
                <w:color w:val="auto"/>
                <w:kern w:val="0"/>
                <w:sz w:val="18"/>
                <w:szCs w:val="18"/>
                <w:highlight w:val="none"/>
              </w:rPr>
              <w:t xml:space="preserve">34 </w:t>
            </w:r>
          </w:p>
        </w:tc>
        <w:tc>
          <w:tcPr>
            <w:tcW w:w="1360" w:type="dxa"/>
            <w:tcBorders>
              <w:top w:val="nil"/>
              <w:left w:val="nil"/>
              <w:bottom w:val="single" w:color="auto" w:sz="4" w:space="0"/>
              <w:right w:val="single" w:color="auto" w:sz="4" w:space="0"/>
            </w:tcBorders>
            <w:noWrap w:val="0"/>
            <w:vAlign w:val="center"/>
          </w:tcPr>
          <w:p w14:paraId="015AC081">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产品规格</w:t>
            </w:r>
          </w:p>
        </w:tc>
        <w:tc>
          <w:tcPr>
            <w:tcW w:w="1427" w:type="dxa"/>
            <w:vMerge w:val="continue"/>
            <w:tcBorders>
              <w:top w:val="nil"/>
              <w:left w:val="single" w:color="auto" w:sz="4" w:space="0"/>
              <w:bottom w:val="single" w:color="auto" w:sz="4" w:space="0"/>
              <w:right w:val="single" w:color="auto" w:sz="4" w:space="0"/>
            </w:tcBorders>
            <w:noWrap w:val="0"/>
            <w:vAlign w:val="center"/>
          </w:tcPr>
          <w:p w14:paraId="766DDE86">
            <w:pPr>
              <w:widowControl/>
              <w:jc w:val="left"/>
              <w:rPr>
                <w:rFonts w:ascii="宋体" w:hAnsi="宋体" w:cs="Arial"/>
                <w:color w:val="auto"/>
                <w:kern w:val="0"/>
                <w:sz w:val="18"/>
                <w:szCs w:val="18"/>
                <w:highlight w:val="none"/>
              </w:rPr>
            </w:pPr>
          </w:p>
        </w:tc>
        <w:tc>
          <w:tcPr>
            <w:tcW w:w="1560" w:type="dxa"/>
            <w:tcBorders>
              <w:top w:val="nil"/>
              <w:left w:val="nil"/>
              <w:bottom w:val="single" w:color="auto" w:sz="4" w:space="0"/>
              <w:right w:val="single" w:color="auto" w:sz="4" w:space="0"/>
            </w:tcBorders>
            <w:noWrap w:val="0"/>
            <w:vAlign w:val="center"/>
          </w:tcPr>
          <w:p w14:paraId="5235543F">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电源指示灯</w:t>
            </w:r>
          </w:p>
        </w:tc>
        <w:tc>
          <w:tcPr>
            <w:tcW w:w="2633" w:type="dxa"/>
            <w:tcBorders>
              <w:top w:val="nil"/>
              <w:left w:val="nil"/>
              <w:bottom w:val="single" w:color="auto" w:sz="4" w:space="0"/>
              <w:right w:val="single" w:color="auto" w:sz="4" w:space="0"/>
            </w:tcBorders>
            <w:noWrap w:val="0"/>
            <w:vAlign w:val="center"/>
          </w:tcPr>
          <w:p w14:paraId="2B8E6946">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不限定</w:t>
            </w:r>
          </w:p>
        </w:tc>
      </w:tr>
      <w:tr w14:paraId="49832C41">
        <w:tblPrEx>
          <w:tblCellMar>
            <w:top w:w="0" w:type="dxa"/>
            <w:left w:w="108" w:type="dxa"/>
            <w:bottom w:w="0" w:type="dxa"/>
            <w:right w:w="108" w:type="dxa"/>
          </w:tblCellMar>
        </w:tblPrEx>
        <w:trPr>
          <w:trHeight w:val="280" w:hRule="atLeast"/>
        </w:trPr>
        <w:tc>
          <w:tcPr>
            <w:tcW w:w="620" w:type="dxa"/>
            <w:tcBorders>
              <w:top w:val="nil"/>
              <w:left w:val="single" w:color="auto" w:sz="4" w:space="0"/>
              <w:bottom w:val="single" w:color="auto" w:sz="4" w:space="0"/>
              <w:right w:val="single" w:color="auto" w:sz="4" w:space="0"/>
            </w:tcBorders>
            <w:noWrap w:val="0"/>
            <w:vAlign w:val="center"/>
          </w:tcPr>
          <w:p w14:paraId="3285C8C1">
            <w:pPr>
              <w:widowControl/>
              <w:jc w:val="center"/>
              <w:rPr>
                <w:rFonts w:ascii="宋体" w:hAnsi="宋体" w:cs="Arial"/>
                <w:color w:val="auto"/>
                <w:kern w:val="0"/>
                <w:sz w:val="18"/>
                <w:szCs w:val="18"/>
                <w:highlight w:val="none"/>
              </w:rPr>
            </w:pPr>
            <w:r>
              <w:rPr>
                <w:rFonts w:hint="eastAsia" w:ascii="宋体" w:hAnsi="宋体" w:cs="Arial"/>
                <w:color w:val="auto"/>
                <w:kern w:val="0"/>
                <w:sz w:val="18"/>
                <w:szCs w:val="18"/>
                <w:highlight w:val="none"/>
              </w:rPr>
              <w:t xml:space="preserve">35 </w:t>
            </w:r>
          </w:p>
        </w:tc>
        <w:tc>
          <w:tcPr>
            <w:tcW w:w="1360" w:type="dxa"/>
            <w:tcBorders>
              <w:top w:val="nil"/>
              <w:left w:val="nil"/>
              <w:bottom w:val="single" w:color="auto" w:sz="4" w:space="0"/>
              <w:right w:val="single" w:color="auto" w:sz="4" w:space="0"/>
            </w:tcBorders>
            <w:noWrap w:val="0"/>
            <w:vAlign w:val="center"/>
          </w:tcPr>
          <w:p w14:paraId="53C05B78">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产品规格</w:t>
            </w:r>
          </w:p>
        </w:tc>
        <w:tc>
          <w:tcPr>
            <w:tcW w:w="1427" w:type="dxa"/>
            <w:vMerge w:val="restart"/>
            <w:tcBorders>
              <w:top w:val="nil"/>
              <w:left w:val="single" w:color="auto" w:sz="4" w:space="0"/>
              <w:bottom w:val="single" w:color="auto" w:sz="4" w:space="0"/>
              <w:right w:val="single" w:color="auto" w:sz="4" w:space="0"/>
            </w:tcBorders>
            <w:noWrap w:val="0"/>
            <w:vAlign w:val="center"/>
          </w:tcPr>
          <w:p w14:paraId="56332848">
            <w:pPr>
              <w:widowControl/>
              <w:jc w:val="center"/>
              <w:rPr>
                <w:rFonts w:ascii="宋体" w:hAnsi="宋体" w:cs="Arial"/>
                <w:color w:val="auto"/>
                <w:kern w:val="0"/>
                <w:sz w:val="18"/>
                <w:szCs w:val="18"/>
                <w:highlight w:val="none"/>
              </w:rPr>
            </w:pPr>
            <w:r>
              <w:rPr>
                <w:rFonts w:hint="eastAsia" w:ascii="宋体" w:hAnsi="宋体" w:cs="Arial"/>
                <w:color w:val="auto"/>
                <w:kern w:val="0"/>
                <w:sz w:val="18"/>
                <w:szCs w:val="18"/>
                <w:highlight w:val="none"/>
              </w:rPr>
              <w:t>整机规格</w:t>
            </w:r>
          </w:p>
        </w:tc>
        <w:tc>
          <w:tcPr>
            <w:tcW w:w="1560" w:type="dxa"/>
            <w:tcBorders>
              <w:top w:val="nil"/>
              <w:left w:val="nil"/>
              <w:bottom w:val="single" w:color="auto" w:sz="4" w:space="0"/>
              <w:right w:val="single" w:color="auto" w:sz="4" w:space="0"/>
            </w:tcBorders>
            <w:noWrap w:val="0"/>
            <w:vAlign w:val="center"/>
          </w:tcPr>
          <w:p w14:paraId="1058292E">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★外观和结构</w:t>
            </w:r>
          </w:p>
        </w:tc>
        <w:tc>
          <w:tcPr>
            <w:tcW w:w="2633" w:type="dxa"/>
            <w:tcBorders>
              <w:top w:val="nil"/>
              <w:left w:val="nil"/>
              <w:bottom w:val="single" w:color="auto" w:sz="4" w:space="0"/>
              <w:right w:val="single" w:color="auto" w:sz="4" w:space="0"/>
            </w:tcBorders>
            <w:noWrap w:val="0"/>
            <w:vAlign w:val="center"/>
          </w:tcPr>
          <w:p w14:paraId="1C10C5C2">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a)服务器的零部件应紧固无松动，可插拔部件应可靠连接，开关、按钮和其它控制部件应灵活可靠，布局应方便使用；b)产品表面不应有明显的凹痕、划伤、裂缝、变形和污染等。表面涂层均匀，不应起泡、龟裂、脱落和磨损，金属零部件无锈蚀及其它机械损伤；c)产品表面说明功能的文字、符号和标志应清晰、端正且牢固；d)应在服务器的显著位置提供运行状态的指示功能，并在随机文件中明确具体含义；e)机架、机箱的尺寸应符合通用机柜的安装要求，插入总线插座的电路板接口外形尺寸应符合有关总线标准的规定，将机箱固定在机柜上，机箱底面最大下垂变形不得干涉相邻机体；f)高密度服务器给出CPU个数与机柜高度；g)服务器尺寸具体要求在随机文件中明确</w:t>
            </w:r>
          </w:p>
        </w:tc>
      </w:tr>
      <w:tr w14:paraId="6639E1F8">
        <w:tblPrEx>
          <w:tblCellMar>
            <w:top w:w="0" w:type="dxa"/>
            <w:left w:w="108" w:type="dxa"/>
            <w:bottom w:w="0" w:type="dxa"/>
            <w:right w:w="108" w:type="dxa"/>
          </w:tblCellMar>
        </w:tblPrEx>
        <w:trPr>
          <w:trHeight w:val="750" w:hRule="atLeast"/>
        </w:trPr>
        <w:tc>
          <w:tcPr>
            <w:tcW w:w="620" w:type="dxa"/>
            <w:tcBorders>
              <w:top w:val="nil"/>
              <w:left w:val="single" w:color="auto" w:sz="4" w:space="0"/>
              <w:bottom w:val="single" w:color="auto" w:sz="4" w:space="0"/>
              <w:right w:val="single" w:color="auto" w:sz="4" w:space="0"/>
            </w:tcBorders>
            <w:noWrap w:val="0"/>
            <w:vAlign w:val="center"/>
          </w:tcPr>
          <w:p w14:paraId="5120FB4D">
            <w:pPr>
              <w:widowControl/>
              <w:jc w:val="center"/>
              <w:rPr>
                <w:rFonts w:ascii="宋体" w:hAnsi="宋体" w:cs="Arial"/>
                <w:color w:val="auto"/>
                <w:kern w:val="0"/>
                <w:sz w:val="18"/>
                <w:szCs w:val="18"/>
                <w:highlight w:val="none"/>
              </w:rPr>
            </w:pPr>
            <w:r>
              <w:rPr>
                <w:rFonts w:hint="eastAsia" w:ascii="宋体" w:hAnsi="宋体" w:cs="Arial"/>
                <w:color w:val="auto"/>
                <w:kern w:val="0"/>
                <w:sz w:val="18"/>
                <w:szCs w:val="18"/>
                <w:highlight w:val="none"/>
              </w:rPr>
              <w:t xml:space="preserve">36 </w:t>
            </w:r>
          </w:p>
        </w:tc>
        <w:tc>
          <w:tcPr>
            <w:tcW w:w="1360" w:type="dxa"/>
            <w:tcBorders>
              <w:top w:val="nil"/>
              <w:left w:val="nil"/>
              <w:bottom w:val="single" w:color="auto" w:sz="4" w:space="0"/>
              <w:right w:val="single" w:color="auto" w:sz="4" w:space="0"/>
            </w:tcBorders>
            <w:noWrap w:val="0"/>
            <w:vAlign w:val="center"/>
          </w:tcPr>
          <w:p w14:paraId="4A4A70A6">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产品规格</w:t>
            </w:r>
          </w:p>
        </w:tc>
        <w:tc>
          <w:tcPr>
            <w:tcW w:w="1427" w:type="dxa"/>
            <w:vMerge w:val="continue"/>
            <w:tcBorders>
              <w:top w:val="nil"/>
              <w:left w:val="single" w:color="auto" w:sz="4" w:space="0"/>
              <w:bottom w:val="single" w:color="auto" w:sz="4" w:space="0"/>
              <w:right w:val="single" w:color="auto" w:sz="4" w:space="0"/>
            </w:tcBorders>
            <w:noWrap w:val="0"/>
            <w:vAlign w:val="center"/>
          </w:tcPr>
          <w:p w14:paraId="50EE1848">
            <w:pPr>
              <w:widowControl/>
              <w:jc w:val="left"/>
              <w:rPr>
                <w:rFonts w:ascii="宋体" w:hAnsi="宋体" w:cs="Arial"/>
                <w:color w:val="auto"/>
                <w:kern w:val="0"/>
                <w:sz w:val="18"/>
                <w:szCs w:val="18"/>
                <w:highlight w:val="none"/>
              </w:rPr>
            </w:pPr>
          </w:p>
        </w:tc>
        <w:tc>
          <w:tcPr>
            <w:tcW w:w="1560" w:type="dxa"/>
            <w:tcBorders>
              <w:top w:val="nil"/>
              <w:left w:val="nil"/>
              <w:bottom w:val="single" w:color="auto" w:sz="4" w:space="0"/>
              <w:right w:val="single" w:color="auto" w:sz="4" w:space="0"/>
            </w:tcBorders>
            <w:noWrap w:val="0"/>
            <w:vAlign w:val="center"/>
          </w:tcPr>
          <w:p w14:paraId="388F15A1">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尺寸（长×宽×高）</w:t>
            </w:r>
          </w:p>
        </w:tc>
        <w:tc>
          <w:tcPr>
            <w:tcW w:w="2633" w:type="dxa"/>
            <w:tcBorders>
              <w:top w:val="nil"/>
              <w:left w:val="nil"/>
              <w:bottom w:val="single" w:color="auto" w:sz="4" w:space="0"/>
              <w:right w:val="single" w:color="auto" w:sz="4" w:space="0"/>
            </w:tcBorders>
            <w:noWrap w:val="0"/>
            <w:vAlign w:val="center"/>
          </w:tcPr>
          <w:p w14:paraId="002750AE">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823mm(L)x446mm（不含箱耳）x87mm</w:t>
            </w:r>
          </w:p>
        </w:tc>
      </w:tr>
      <w:tr w14:paraId="0ABF19E6">
        <w:tblPrEx>
          <w:tblCellMar>
            <w:top w:w="0" w:type="dxa"/>
            <w:left w:w="108" w:type="dxa"/>
            <w:bottom w:w="0" w:type="dxa"/>
            <w:right w:w="108" w:type="dxa"/>
          </w:tblCellMar>
        </w:tblPrEx>
        <w:trPr>
          <w:trHeight w:val="492" w:hRule="atLeast"/>
        </w:trPr>
        <w:tc>
          <w:tcPr>
            <w:tcW w:w="620" w:type="dxa"/>
            <w:tcBorders>
              <w:top w:val="nil"/>
              <w:left w:val="single" w:color="auto" w:sz="4" w:space="0"/>
              <w:bottom w:val="single" w:color="auto" w:sz="4" w:space="0"/>
              <w:right w:val="single" w:color="auto" w:sz="4" w:space="0"/>
            </w:tcBorders>
            <w:noWrap w:val="0"/>
            <w:vAlign w:val="center"/>
          </w:tcPr>
          <w:p w14:paraId="475BB6FE">
            <w:pPr>
              <w:widowControl/>
              <w:jc w:val="center"/>
              <w:rPr>
                <w:rFonts w:ascii="宋体" w:hAnsi="宋体" w:cs="Arial"/>
                <w:color w:val="auto"/>
                <w:kern w:val="0"/>
                <w:sz w:val="18"/>
                <w:szCs w:val="18"/>
                <w:highlight w:val="none"/>
              </w:rPr>
            </w:pPr>
            <w:r>
              <w:rPr>
                <w:rFonts w:hint="eastAsia" w:ascii="宋体" w:hAnsi="宋体" w:cs="Arial"/>
                <w:color w:val="auto"/>
                <w:kern w:val="0"/>
                <w:sz w:val="18"/>
                <w:szCs w:val="18"/>
                <w:highlight w:val="none"/>
              </w:rPr>
              <w:t xml:space="preserve">37 </w:t>
            </w:r>
          </w:p>
        </w:tc>
        <w:tc>
          <w:tcPr>
            <w:tcW w:w="1360" w:type="dxa"/>
            <w:tcBorders>
              <w:top w:val="nil"/>
              <w:left w:val="nil"/>
              <w:bottom w:val="single" w:color="auto" w:sz="4" w:space="0"/>
              <w:right w:val="single" w:color="auto" w:sz="4" w:space="0"/>
            </w:tcBorders>
            <w:noWrap w:val="0"/>
            <w:vAlign w:val="center"/>
          </w:tcPr>
          <w:p w14:paraId="08F2AF5B">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产品规格</w:t>
            </w:r>
          </w:p>
        </w:tc>
        <w:tc>
          <w:tcPr>
            <w:tcW w:w="1427" w:type="dxa"/>
            <w:vMerge w:val="continue"/>
            <w:tcBorders>
              <w:top w:val="nil"/>
              <w:left w:val="single" w:color="auto" w:sz="4" w:space="0"/>
              <w:bottom w:val="single" w:color="auto" w:sz="4" w:space="0"/>
              <w:right w:val="single" w:color="auto" w:sz="4" w:space="0"/>
            </w:tcBorders>
            <w:noWrap w:val="0"/>
            <w:vAlign w:val="center"/>
          </w:tcPr>
          <w:p w14:paraId="646784C1">
            <w:pPr>
              <w:widowControl/>
              <w:jc w:val="left"/>
              <w:rPr>
                <w:rFonts w:ascii="宋体" w:hAnsi="宋体" w:cs="Arial"/>
                <w:color w:val="auto"/>
                <w:kern w:val="0"/>
                <w:sz w:val="18"/>
                <w:szCs w:val="18"/>
                <w:highlight w:val="none"/>
              </w:rPr>
            </w:pPr>
          </w:p>
        </w:tc>
        <w:tc>
          <w:tcPr>
            <w:tcW w:w="1560" w:type="dxa"/>
            <w:tcBorders>
              <w:top w:val="nil"/>
              <w:left w:val="nil"/>
              <w:bottom w:val="single" w:color="auto" w:sz="4" w:space="0"/>
              <w:right w:val="single" w:color="auto" w:sz="4" w:space="0"/>
            </w:tcBorders>
            <w:noWrap w:val="0"/>
            <w:vAlign w:val="center"/>
          </w:tcPr>
          <w:p w14:paraId="275E8EB8">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服务器导轨</w:t>
            </w:r>
          </w:p>
        </w:tc>
        <w:tc>
          <w:tcPr>
            <w:tcW w:w="2633" w:type="dxa"/>
            <w:tcBorders>
              <w:top w:val="nil"/>
              <w:left w:val="nil"/>
              <w:bottom w:val="single" w:color="auto" w:sz="4" w:space="0"/>
              <w:right w:val="single" w:color="auto" w:sz="4" w:space="0"/>
            </w:tcBorders>
            <w:noWrap w:val="0"/>
            <w:vAlign w:val="center"/>
          </w:tcPr>
          <w:p w14:paraId="2E031B3B">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滑动导轨</w:t>
            </w:r>
          </w:p>
        </w:tc>
      </w:tr>
      <w:tr w14:paraId="7D88C716">
        <w:tblPrEx>
          <w:tblCellMar>
            <w:top w:w="0" w:type="dxa"/>
            <w:left w:w="108" w:type="dxa"/>
            <w:bottom w:w="0" w:type="dxa"/>
            <w:right w:w="108" w:type="dxa"/>
          </w:tblCellMar>
        </w:tblPrEx>
        <w:trPr>
          <w:trHeight w:val="755" w:hRule="atLeast"/>
        </w:trPr>
        <w:tc>
          <w:tcPr>
            <w:tcW w:w="620" w:type="dxa"/>
            <w:tcBorders>
              <w:top w:val="nil"/>
              <w:left w:val="single" w:color="auto" w:sz="4" w:space="0"/>
              <w:bottom w:val="single" w:color="auto" w:sz="4" w:space="0"/>
              <w:right w:val="single" w:color="auto" w:sz="4" w:space="0"/>
            </w:tcBorders>
            <w:noWrap w:val="0"/>
            <w:vAlign w:val="center"/>
          </w:tcPr>
          <w:p w14:paraId="6D7A5B95">
            <w:pPr>
              <w:widowControl/>
              <w:jc w:val="center"/>
              <w:rPr>
                <w:rFonts w:ascii="宋体" w:hAnsi="宋体" w:cs="Arial"/>
                <w:color w:val="auto"/>
                <w:kern w:val="0"/>
                <w:sz w:val="18"/>
                <w:szCs w:val="18"/>
                <w:highlight w:val="none"/>
              </w:rPr>
            </w:pPr>
            <w:r>
              <w:rPr>
                <w:rFonts w:hint="eastAsia" w:ascii="宋体" w:hAnsi="宋体" w:cs="Arial"/>
                <w:color w:val="auto"/>
                <w:kern w:val="0"/>
                <w:sz w:val="18"/>
                <w:szCs w:val="18"/>
                <w:highlight w:val="none"/>
              </w:rPr>
              <w:t xml:space="preserve">38 </w:t>
            </w:r>
          </w:p>
        </w:tc>
        <w:tc>
          <w:tcPr>
            <w:tcW w:w="1360" w:type="dxa"/>
            <w:tcBorders>
              <w:top w:val="nil"/>
              <w:left w:val="nil"/>
              <w:bottom w:val="single" w:color="auto" w:sz="4" w:space="0"/>
              <w:right w:val="single" w:color="auto" w:sz="4" w:space="0"/>
            </w:tcBorders>
            <w:noWrap w:val="0"/>
            <w:vAlign w:val="center"/>
          </w:tcPr>
          <w:p w14:paraId="08765DD5">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产品规格</w:t>
            </w:r>
          </w:p>
        </w:tc>
        <w:tc>
          <w:tcPr>
            <w:tcW w:w="1427" w:type="dxa"/>
            <w:vMerge w:val="continue"/>
            <w:tcBorders>
              <w:top w:val="nil"/>
              <w:left w:val="single" w:color="auto" w:sz="4" w:space="0"/>
              <w:bottom w:val="single" w:color="auto" w:sz="4" w:space="0"/>
              <w:right w:val="single" w:color="auto" w:sz="4" w:space="0"/>
            </w:tcBorders>
            <w:noWrap w:val="0"/>
            <w:vAlign w:val="center"/>
          </w:tcPr>
          <w:p w14:paraId="0BAE12C0">
            <w:pPr>
              <w:widowControl/>
              <w:jc w:val="left"/>
              <w:rPr>
                <w:rFonts w:ascii="宋体" w:hAnsi="宋体" w:cs="Arial"/>
                <w:color w:val="auto"/>
                <w:kern w:val="0"/>
                <w:sz w:val="18"/>
                <w:szCs w:val="18"/>
                <w:highlight w:val="none"/>
              </w:rPr>
            </w:pPr>
          </w:p>
        </w:tc>
        <w:tc>
          <w:tcPr>
            <w:tcW w:w="1560" w:type="dxa"/>
            <w:tcBorders>
              <w:top w:val="nil"/>
              <w:left w:val="nil"/>
              <w:bottom w:val="single" w:color="auto" w:sz="4" w:space="0"/>
              <w:right w:val="single" w:color="auto" w:sz="4" w:space="0"/>
            </w:tcBorders>
            <w:noWrap w:val="0"/>
            <w:vAlign w:val="center"/>
          </w:tcPr>
          <w:p w14:paraId="3217E8EA">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CPU个数与机柜高度单位(U)比</w:t>
            </w:r>
          </w:p>
        </w:tc>
        <w:tc>
          <w:tcPr>
            <w:tcW w:w="2633" w:type="dxa"/>
            <w:tcBorders>
              <w:top w:val="nil"/>
              <w:left w:val="nil"/>
              <w:bottom w:val="single" w:color="auto" w:sz="4" w:space="0"/>
              <w:right w:val="single" w:color="auto" w:sz="4" w:space="0"/>
            </w:tcBorders>
            <w:noWrap w:val="0"/>
            <w:vAlign w:val="center"/>
          </w:tcPr>
          <w:p w14:paraId="2DF36F11">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不限定</w:t>
            </w:r>
          </w:p>
        </w:tc>
      </w:tr>
      <w:tr w14:paraId="48CB066D">
        <w:tblPrEx>
          <w:tblCellMar>
            <w:top w:w="0" w:type="dxa"/>
            <w:left w:w="108" w:type="dxa"/>
            <w:bottom w:w="0" w:type="dxa"/>
            <w:right w:w="108" w:type="dxa"/>
          </w:tblCellMar>
        </w:tblPrEx>
        <w:trPr>
          <w:trHeight w:val="552" w:hRule="atLeast"/>
        </w:trPr>
        <w:tc>
          <w:tcPr>
            <w:tcW w:w="620" w:type="dxa"/>
            <w:tcBorders>
              <w:top w:val="nil"/>
              <w:left w:val="single" w:color="auto" w:sz="4" w:space="0"/>
              <w:bottom w:val="single" w:color="auto" w:sz="4" w:space="0"/>
              <w:right w:val="single" w:color="auto" w:sz="4" w:space="0"/>
            </w:tcBorders>
            <w:noWrap w:val="0"/>
            <w:vAlign w:val="center"/>
          </w:tcPr>
          <w:p w14:paraId="7DC52927">
            <w:pPr>
              <w:widowControl/>
              <w:jc w:val="center"/>
              <w:rPr>
                <w:rFonts w:ascii="宋体" w:hAnsi="宋体" w:cs="Arial"/>
                <w:color w:val="auto"/>
                <w:kern w:val="0"/>
                <w:sz w:val="18"/>
                <w:szCs w:val="18"/>
                <w:highlight w:val="none"/>
              </w:rPr>
            </w:pPr>
            <w:r>
              <w:rPr>
                <w:rFonts w:hint="eastAsia" w:ascii="宋体" w:hAnsi="宋体" w:cs="Arial"/>
                <w:color w:val="auto"/>
                <w:kern w:val="0"/>
                <w:sz w:val="18"/>
                <w:szCs w:val="18"/>
                <w:highlight w:val="none"/>
              </w:rPr>
              <w:t xml:space="preserve">39 </w:t>
            </w:r>
          </w:p>
        </w:tc>
        <w:tc>
          <w:tcPr>
            <w:tcW w:w="1360" w:type="dxa"/>
            <w:tcBorders>
              <w:top w:val="nil"/>
              <w:left w:val="nil"/>
              <w:bottom w:val="single" w:color="auto" w:sz="4" w:space="0"/>
              <w:right w:val="single" w:color="auto" w:sz="4" w:space="0"/>
            </w:tcBorders>
            <w:noWrap w:val="0"/>
            <w:vAlign w:val="center"/>
          </w:tcPr>
          <w:p w14:paraId="4F8DBA30">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产品规格</w:t>
            </w:r>
          </w:p>
        </w:tc>
        <w:tc>
          <w:tcPr>
            <w:tcW w:w="1427" w:type="dxa"/>
            <w:vMerge w:val="continue"/>
            <w:tcBorders>
              <w:top w:val="nil"/>
              <w:left w:val="single" w:color="auto" w:sz="4" w:space="0"/>
              <w:bottom w:val="single" w:color="auto" w:sz="4" w:space="0"/>
              <w:right w:val="single" w:color="auto" w:sz="4" w:space="0"/>
            </w:tcBorders>
            <w:noWrap w:val="0"/>
            <w:vAlign w:val="center"/>
          </w:tcPr>
          <w:p w14:paraId="2001EF8E">
            <w:pPr>
              <w:widowControl/>
              <w:jc w:val="left"/>
              <w:rPr>
                <w:rFonts w:ascii="宋体" w:hAnsi="宋体" w:cs="Arial"/>
                <w:color w:val="auto"/>
                <w:kern w:val="0"/>
                <w:sz w:val="18"/>
                <w:szCs w:val="18"/>
                <w:highlight w:val="none"/>
              </w:rPr>
            </w:pPr>
          </w:p>
        </w:tc>
        <w:tc>
          <w:tcPr>
            <w:tcW w:w="1560" w:type="dxa"/>
            <w:tcBorders>
              <w:top w:val="nil"/>
              <w:left w:val="nil"/>
              <w:bottom w:val="single" w:color="auto" w:sz="4" w:space="0"/>
              <w:right w:val="single" w:color="auto" w:sz="4" w:space="0"/>
            </w:tcBorders>
            <w:noWrap w:val="0"/>
            <w:vAlign w:val="center"/>
          </w:tcPr>
          <w:p w14:paraId="1C521CB4">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★环境适应性</w:t>
            </w:r>
          </w:p>
        </w:tc>
        <w:tc>
          <w:tcPr>
            <w:tcW w:w="2633" w:type="dxa"/>
            <w:tcBorders>
              <w:top w:val="nil"/>
              <w:left w:val="nil"/>
              <w:bottom w:val="single" w:color="auto" w:sz="4" w:space="0"/>
              <w:right w:val="single" w:color="auto" w:sz="4" w:space="0"/>
            </w:tcBorders>
            <w:noWrap w:val="0"/>
            <w:vAlign w:val="center"/>
          </w:tcPr>
          <w:p w14:paraId="09E12522">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工作湿度 35%-80%RH</w:t>
            </w:r>
            <w:r>
              <w:rPr>
                <w:rFonts w:hint="eastAsia" w:ascii="宋体" w:hAnsi="宋体" w:cs="Arial"/>
                <w:color w:val="auto"/>
                <w:kern w:val="0"/>
                <w:sz w:val="18"/>
                <w:szCs w:val="18"/>
                <w:highlight w:val="none"/>
              </w:rPr>
              <w:br w:type="textWrapping"/>
            </w:r>
            <w:r>
              <w:rPr>
                <w:rFonts w:hint="eastAsia" w:ascii="宋体" w:hAnsi="宋体" w:cs="Arial"/>
                <w:color w:val="auto"/>
                <w:kern w:val="0"/>
                <w:sz w:val="18"/>
                <w:szCs w:val="18"/>
                <w:highlight w:val="none"/>
              </w:rPr>
              <w:t>工作温度 10-35℃</w:t>
            </w:r>
          </w:p>
        </w:tc>
      </w:tr>
      <w:tr w14:paraId="25740CDB">
        <w:tblPrEx>
          <w:tblCellMar>
            <w:top w:w="0" w:type="dxa"/>
            <w:left w:w="108" w:type="dxa"/>
            <w:bottom w:w="0" w:type="dxa"/>
            <w:right w:w="108" w:type="dxa"/>
          </w:tblCellMar>
        </w:tblPrEx>
        <w:trPr>
          <w:trHeight w:val="632" w:hRule="atLeast"/>
        </w:trPr>
        <w:tc>
          <w:tcPr>
            <w:tcW w:w="620" w:type="dxa"/>
            <w:tcBorders>
              <w:top w:val="nil"/>
              <w:left w:val="single" w:color="auto" w:sz="4" w:space="0"/>
              <w:bottom w:val="single" w:color="auto" w:sz="4" w:space="0"/>
              <w:right w:val="single" w:color="auto" w:sz="4" w:space="0"/>
            </w:tcBorders>
            <w:noWrap w:val="0"/>
            <w:vAlign w:val="center"/>
          </w:tcPr>
          <w:p w14:paraId="2D384BDB">
            <w:pPr>
              <w:widowControl/>
              <w:jc w:val="center"/>
              <w:rPr>
                <w:rFonts w:ascii="宋体" w:hAnsi="宋体" w:cs="Arial"/>
                <w:color w:val="auto"/>
                <w:kern w:val="0"/>
                <w:sz w:val="18"/>
                <w:szCs w:val="18"/>
                <w:highlight w:val="none"/>
              </w:rPr>
            </w:pPr>
            <w:r>
              <w:rPr>
                <w:rFonts w:hint="eastAsia" w:ascii="宋体" w:hAnsi="宋体" w:cs="Arial"/>
                <w:color w:val="auto"/>
                <w:kern w:val="0"/>
                <w:sz w:val="18"/>
                <w:szCs w:val="18"/>
                <w:highlight w:val="none"/>
              </w:rPr>
              <w:t xml:space="preserve">40 </w:t>
            </w:r>
          </w:p>
        </w:tc>
        <w:tc>
          <w:tcPr>
            <w:tcW w:w="1360" w:type="dxa"/>
            <w:tcBorders>
              <w:top w:val="nil"/>
              <w:left w:val="nil"/>
              <w:bottom w:val="single" w:color="auto" w:sz="4" w:space="0"/>
              <w:right w:val="single" w:color="auto" w:sz="4" w:space="0"/>
            </w:tcBorders>
            <w:noWrap w:val="0"/>
            <w:vAlign w:val="center"/>
          </w:tcPr>
          <w:p w14:paraId="21EBA07C">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产品规格</w:t>
            </w:r>
          </w:p>
        </w:tc>
        <w:tc>
          <w:tcPr>
            <w:tcW w:w="1427" w:type="dxa"/>
            <w:vMerge w:val="continue"/>
            <w:tcBorders>
              <w:top w:val="nil"/>
              <w:left w:val="single" w:color="auto" w:sz="4" w:space="0"/>
              <w:bottom w:val="single" w:color="auto" w:sz="4" w:space="0"/>
              <w:right w:val="single" w:color="auto" w:sz="4" w:space="0"/>
            </w:tcBorders>
            <w:noWrap w:val="0"/>
            <w:vAlign w:val="center"/>
          </w:tcPr>
          <w:p w14:paraId="4B9B3323">
            <w:pPr>
              <w:widowControl/>
              <w:jc w:val="left"/>
              <w:rPr>
                <w:rFonts w:ascii="宋体" w:hAnsi="宋体" w:cs="Arial"/>
                <w:color w:val="auto"/>
                <w:kern w:val="0"/>
                <w:sz w:val="18"/>
                <w:szCs w:val="18"/>
                <w:highlight w:val="none"/>
              </w:rPr>
            </w:pPr>
          </w:p>
        </w:tc>
        <w:tc>
          <w:tcPr>
            <w:tcW w:w="1560" w:type="dxa"/>
            <w:tcBorders>
              <w:top w:val="nil"/>
              <w:left w:val="nil"/>
              <w:bottom w:val="single" w:color="auto" w:sz="4" w:space="0"/>
              <w:right w:val="single" w:color="auto" w:sz="4" w:space="0"/>
            </w:tcBorders>
            <w:noWrap w:val="0"/>
            <w:vAlign w:val="center"/>
          </w:tcPr>
          <w:p w14:paraId="7DE230F2">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特殊机型环境适应性</w:t>
            </w:r>
          </w:p>
        </w:tc>
        <w:tc>
          <w:tcPr>
            <w:tcW w:w="2633" w:type="dxa"/>
            <w:tcBorders>
              <w:top w:val="nil"/>
              <w:left w:val="nil"/>
              <w:bottom w:val="single" w:color="auto" w:sz="4" w:space="0"/>
              <w:right w:val="single" w:color="auto" w:sz="4" w:space="0"/>
            </w:tcBorders>
            <w:noWrap w:val="0"/>
            <w:vAlign w:val="center"/>
          </w:tcPr>
          <w:p w14:paraId="3B33A902">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不限定</w:t>
            </w:r>
          </w:p>
        </w:tc>
      </w:tr>
      <w:tr w14:paraId="29CE1DE1">
        <w:tblPrEx>
          <w:tblCellMar>
            <w:top w:w="0" w:type="dxa"/>
            <w:left w:w="108" w:type="dxa"/>
            <w:bottom w:w="0" w:type="dxa"/>
            <w:right w:w="108" w:type="dxa"/>
          </w:tblCellMar>
        </w:tblPrEx>
        <w:trPr>
          <w:trHeight w:val="492" w:hRule="atLeast"/>
        </w:trPr>
        <w:tc>
          <w:tcPr>
            <w:tcW w:w="620" w:type="dxa"/>
            <w:tcBorders>
              <w:top w:val="nil"/>
              <w:left w:val="single" w:color="auto" w:sz="4" w:space="0"/>
              <w:bottom w:val="single" w:color="auto" w:sz="4" w:space="0"/>
              <w:right w:val="single" w:color="auto" w:sz="4" w:space="0"/>
            </w:tcBorders>
            <w:noWrap w:val="0"/>
            <w:vAlign w:val="center"/>
          </w:tcPr>
          <w:p w14:paraId="641EDD19">
            <w:pPr>
              <w:widowControl/>
              <w:jc w:val="center"/>
              <w:rPr>
                <w:rFonts w:ascii="宋体" w:hAnsi="宋体" w:cs="Arial"/>
                <w:color w:val="auto"/>
                <w:kern w:val="0"/>
                <w:sz w:val="18"/>
                <w:szCs w:val="18"/>
                <w:highlight w:val="none"/>
              </w:rPr>
            </w:pPr>
            <w:r>
              <w:rPr>
                <w:rFonts w:hint="eastAsia" w:ascii="宋体" w:hAnsi="宋体" w:cs="Arial"/>
                <w:color w:val="auto"/>
                <w:kern w:val="0"/>
                <w:sz w:val="18"/>
                <w:szCs w:val="18"/>
                <w:highlight w:val="none"/>
              </w:rPr>
              <w:t xml:space="preserve">41 </w:t>
            </w:r>
          </w:p>
        </w:tc>
        <w:tc>
          <w:tcPr>
            <w:tcW w:w="1360" w:type="dxa"/>
            <w:tcBorders>
              <w:top w:val="nil"/>
              <w:left w:val="nil"/>
              <w:bottom w:val="single" w:color="auto" w:sz="4" w:space="0"/>
              <w:right w:val="single" w:color="auto" w:sz="4" w:space="0"/>
            </w:tcBorders>
            <w:noWrap w:val="0"/>
            <w:vAlign w:val="center"/>
          </w:tcPr>
          <w:p w14:paraId="5C9620C1">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产品规格</w:t>
            </w:r>
          </w:p>
        </w:tc>
        <w:tc>
          <w:tcPr>
            <w:tcW w:w="1427" w:type="dxa"/>
            <w:vMerge w:val="continue"/>
            <w:tcBorders>
              <w:top w:val="nil"/>
              <w:left w:val="single" w:color="auto" w:sz="4" w:space="0"/>
              <w:bottom w:val="single" w:color="auto" w:sz="4" w:space="0"/>
              <w:right w:val="single" w:color="auto" w:sz="4" w:space="0"/>
            </w:tcBorders>
            <w:noWrap w:val="0"/>
            <w:vAlign w:val="center"/>
          </w:tcPr>
          <w:p w14:paraId="5947FC25">
            <w:pPr>
              <w:widowControl/>
              <w:jc w:val="left"/>
              <w:rPr>
                <w:rFonts w:ascii="宋体" w:hAnsi="宋体" w:cs="Arial"/>
                <w:color w:val="auto"/>
                <w:kern w:val="0"/>
                <w:sz w:val="18"/>
                <w:szCs w:val="18"/>
                <w:highlight w:val="none"/>
              </w:rPr>
            </w:pPr>
          </w:p>
        </w:tc>
        <w:tc>
          <w:tcPr>
            <w:tcW w:w="1560" w:type="dxa"/>
            <w:tcBorders>
              <w:top w:val="nil"/>
              <w:left w:val="nil"/>
              <w:bottom w:val="single" w:color="auto" w:sz="4" w:space="0"/>
              <w:right w:val="single" w:color="auto" w:sz="4" w:space="0"/>
            </w:tcBorders>
            <w:noWrap w:val="0"/>
            <w:vAlign w:val="center"/>
          </w:tcPr>
          <w:p w14:paraId="285335C2">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★机械环境适应性</w:t>
            </w:r>
          </w:p>
        </w:tc>
        <w:tc>
          <w:tcPr>
            <w:tcW w:w="2633" w:type="dxa"/>
            <w:tcBorders>
              <w:top w:val="nil"/>
              <w:left w:val="nil"/>
              <w:bottom w:val="single" w:color="auto" w:sz="4" w:space="0"/>
              <w:right w:val="single" w:color="auto" w:sz="4" w:space="0"/>
            </w:tcBorders>
            <w:noWrap w:val="0"/>
            <w:vAlign w:val="center"/>
          </w:tcPr>
          <w:p w14:paraId="201DD204">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机械环境适应性应符合GB/T9813.3的有关规定</w:t>
            </w:r>
          </w:p>
        </w:tc>
      </w:tr>
      <w:tr w14:paraId="59B8BC7C">
        <w:tblPrEx>
          <w:tblCellMar>
            <w:top w:w="0" w:type="dxa"/>
            <w:left w:w="108" w:type="dxa"/>
            <w:bottom w:w="0" w:type="dxa"/>
            <w:right w:w="108" w:type="dxa"/>
          </w:tblCellMar>
        </w:tblPrEx>
        <w:trPr>
          <w:trHeight w:val="972" w:hRule="atLeast"/>
        </w:trPr>
        <w:tc>
          <w:tcPr>
            <w:tcW w:w="620" w:type="dxa"/>
            <w:tcBorders>
              <w:top w:val="nil"/>
              <w:left w:val="single" w:color="auto" w:sz="4" w:space="0"/>
              <w:bottom w:val="single" w:color="auto" w:sz="4" w:space="0"/>
              <w:right w:val="single" w:color="auto" w:sz="4" w:space="0"/>
            </w:tcBorders>
            <w:noWrap w:val="0"/>
            <w:vAlign w:val="center"/>
          </w:tcPr>
          <w:p w14:paraId="45B84597">
            <w:pPr>
              <w:widowControl/>
              <w:jc w:val="center"/>
              <w:rPr>
                <w:rFonts w:ascii="宋体" w:hAnsi="宋体" w:cs="Arial"/>
                <w:color w:val="auto"/>
                <w:kern w:val="0"/>
                <w:sz w:val="18"/>
                <w:szCs w:val="18"/>
                <w:highlight w:val="none"/>
              </w:rPr>
            </w:pPr>
            <w:r>
              <w:rPr>
                <w:rFonts w:hint="eastAsia" w:ascii="宋体" w:hAnsi="宋体" w:cs="Arial"/>
                <w:color w:val="auto"/>
                <w:kern w:val="0"/>
                <w:sz w:val="18"/>
                <w:szCs w:val="18"/>
                <w:highlight w:val="none"/>
              </w:rPr>
              <w:t xml:space="preserve">42 </w:t>
            </w:r>
          </w:p>
        </w:tc>
        <w:tc>
          <w:tcPr>
            <w:tcW w:w="1360" w:type="dxa"/>
            <w:tcBorders>
              <w:top w:val="nil"/>
              <w:left w:val="nil"/>
              <w:bottom w:val="single" w:color="auto" w:sz="4" w:space="0"/>
              <w:right w:val="single" w:color="auto" w:sz="4" w:space="0"/>
            </w:tcBorders>
            <w:noWrap w:val="0"/>
            <w:vAlign w:val="center"/>
          </w:tcPr>
          <w:p w14:paraId="388024D3">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产品规格</w:t>
            </w:r>
          </w:p>
        </w:tc>
        <w:tc>
          <w:tcPr>
            <w:tcW w:w="1427" w:type="dxa"/>
            <w:vMerge w:val="continue"/>
            <w:tcBorders>
              <w:top w:val="nil"/>
              <w:left w:val="single" w:color="auto" w:sz="4" w:space="0"/>
              <w:bottom w:val="single" w:color="auto" w:sz="4" w:space="0"/>
              <w:right w:val="single" w:color="auto" w:sz="4" w:space="0"/>
            </w:tcBorders>
            <w:noWrap w:val="0"/>
            <w:vAlign w:val="center"/>
          </w:tcPr>
          <w:p w14:paraId="4B4086C1">
            <w:pPr>
              <w:widowControl/>
              <w:jc w:val="left"/>
              <w:rPr>
                <w:rFonts w:ascii="宋体" w:hAnsi="宋体" w:cs="Arial"/>
                <w:color w:val="auto"/>
                <w:kern w:val="0"/>
                <w:sz w:val="18"/>
                <w:szCs w:val="18"/>
                <w:highlight w:val="none"/>
              </w:rPr>
            </w:pPr>
          </w:p>
        </w:tc>
        <w:tc>
          <w:tcPr>
            <w:tcW w:w="1560" w:type="dxa"/>
            <w:tcBorders>
              <w:top w:val="nil"/>
              <w:left w:val="nil"/>
              <w:bottom w:val="single" w:color="auto" w:sz="4" w:space="0"/>
              <w:right w:val="single" w:color="auto" w:sz="4" w:space="0"/>
            </w:tcBorders>
            <w:noWrap w:val="0"/>
            <w:vAlign w:val="center"/>
          </w:tcPr>
          <w:p w14:paraId="648843D7">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★噪声</w:t>
            </w:r>
          </w:p>
        </w:tc>
        <w:tc>
          <w:tcPr>
            <w:tcW w:w="2633" w:type="dxa"/>
            <w:tcBorders>
              <w:top w:val="nil"/>
              <w:left w:val="nil"/>
              <w:bottom w:val="single" w:color="auto" w:sz="4" w:space="0"/>
              <w:right w:val="single" w:color="auto" w:sz="4" w:space="0"/>
            </w:tcBorders>
            <w:noWrap w:val="0"/>
            <w:vAlign w:val="center"/>
          </w:tcPr>
          <w:p w14:paraId="29F87D0F">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符合GB/T9813.3的有关规定，在产品说明中给出具体测试值塔式服务器噪声在空闲状态下不大于50dB</w:t>
            </w:r>
          </w:p>
        </w:tc>
      </w:tr>
      <w:tr w14:paraId="51A46B04">
        <w:tblPrEx>
          <w:tblCellMar>
            <w:top w:w="0" w:type="dxa"/>
            <w:left w:w="108" w:type="dxa"/>
            <w:bottom w:w="0" w:type="dxa"/>
            <w:right w:w="108" w:type="dxa"/>
          </w:tblCellMar>
        </w:tblPrEx>
        <w:trPr>
          <w:trHeight w:val="422" w:hRule="atLeast"/>
        </w:trPr>
        <w:tc>
          <w:tcPr>
            <w:tcW w:w="620" w:type="dxa"/>
            <w:tcBorders>
              <w:top w:val="nil"/>
              <w:left w:val="single" w:color="auto" w:sz="4" w:space="0"/>
              <w:bottom w:val="single" w:color="auto" w:sz="4" w:space="0"/>
              <w:right w:val="single" w:color="auto" w:sz="4" w:space="0"/>
            </w:tcBorders>
            <w:noWrap w:val="0"/>
            <w:vAlign w:val="center"/>
          </w:tcPr>
          <w:p w14:paraId="35A04F93">
            <w:pPr>
              <w:widowControl/>
              <w:jc w:val="center"/>
              <w:rPr>
                <w:rFonts w:ascii="宋体" w:hAnsi="宋体" w:cs="Arial"/>
                <w:color w:val="auto"/>
                <w:kern w:val="0"/>
                <w:sz w:val="18"/>
                <w:szCs w:val="18"/>
                <w:highlight w:val="none"/>
              </w:rPr>
            </w:pPr>
            <w:r>
              <w:rPr>
                <w:rFonts w:hint="eastAsia" w:ascii="宋体" w:hAnsi="宋体" w:cs="Arial"/>
                <w:color w:val="auto"/>
                <w:kern w:val="0"/>
                <w:sz w:val="18"/>
                <w:szCs w:val="18"/>
                <w:highlight w:val="none"/>
              </w:rPr>
              <w:t xml:space="preserve">43 </w:t>
            </w:r>
          </w:p>
        </w:tc>
        <w:tc>
          <w:tcPr>
            <w:tcW w:w="1360" w:type="dxa"/>
            <w:tcBorders>
              <w:top w:val="nil"/>
              <w:left w:val="nil"/>
              <w:bottom w:val="single" w:color="auto" w:sz="4" w:space="0"/>
              <w:right w:val="single" w:color="auto" w:sz="4" w:space="0"/>
            </w:tcBorders>
            <w:noWrap w:val="0"/>
            <w:vAlign w:val="center"/>
          </w:tcPr>
          <w:p w14:paraId="54D9D2DB">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产品规格</w:t>
            </w:r>
          </w:p>
        </w:tc>
        <w:tc>
          <w:tcPr>
            <w:tcW w:w="1427" w:type="dxa"/>
            <w:vMerge w:val="restart"/>
            <w:tcBorders>
              <w:top w:val="nil"/>
              <w:left w:val="single" w:color="auto" w:sz="4" w:space="0"/>
              <w:bottom w:val="single" w:color="auto" w:sz="4" w:space="0"/>
              <w:right w:val="single" w:color="auto" w:sz="4" w:space="0"/>
            </w:tcBorders>
            <w:noWrap w:val="0"/>
            <w:vAlign w:val="center"/>
          </w:tcPr>
          <w:p w14:paraId="4E0A8376">
            <w:pPr>
              <w:widowControl/>
              <w:jc w:val="center"/>
              <w:rPr>
                <w:rFonts w:ascii="宋体" w:hAnsi="宋体" w:cs="Arial"/>
                <w:color w:val="auto"/>
                <w:kern w:val="0"/>
                <w:sz w:val="18"/>
                <w:szCs w:val="18"/>
                <w:highlight w:val="none"/>
              </w:rPr>
            </w:pPr>
            <w:r>
              <w:rPr>
                <w:rFonts w:hint="eastAsia" w:ascii="宋体" w:hAnsi="宋体" w:cs="Arial"/>
                <w:color w:val="auto"/>
                <w:kern w:val="0"/>
                <w:sz w:val="18"/>
                <w:szCs w:val="18"/>
                <w:highlight w:val="none"/>
              </w:rPr>
              <w:t>AI计算单元规格</w:t>
            </w:r>
          </w:p>
        </w:tc>
        <w:tc>
          <w:tcPr>
            <w:tcW w:w="1560" w:type="dxa"/>
            <w:tcBorders>
              <w:top w:val="nil"/>
              <w:left w:val="nil"/>
              <w:bottom w:val="single" w:color="auto" w:sz="4" w:space="0"/>
              <w:right w:val="single" w:color="auto" w:sz="4" w:space="0"/>
            </w:tcBorders>
            <w:noWrap w:val="0"/>
            <w:vAlign w:val="center"/>
          </w:tcPr>
          <w:p w14:paraId="0FB32F2E">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AI计算单元</w:t>
            </w:r>
          </w:p>
        </w:tc>
        <w:tc>
          <w:tcPr>
            <w:tcW w:w="2633" w:type="dxa"/>
            <w:tcBorders>
              <w:top w:val="nil"/>
              <w:left w:val="nil"/>
              <w:bottom w:val="single" w:color="auto" w:sz="4" w:space="0"/>
              <w:right w:val="single" w:color="auto" w:sz="4" w:space="0"/>
            </w:tcBorders>
            <w:noWrap w:val="0"/>
            <w:vAlign w:val="center"/>
          </w:tcPr>
          <w:p w14:paraId="24CD8738">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不限定</w:t>
            </w:r>
          </w:p>
        </w:tc>
      </w:tr>
      <w:tr w14:paraId="6C4F1D71">
        <w:tblPrEx>
          <w:tblCellMar>
            <w:top w:w="0" w:type="dxa"/>
            <w:left w:w="108" w:type="dxa"/>
            <w:bottom w:w="0" w:type="dxa"/>
            <w:right w:w="108" w:type="dxa"/>
          </w:tblCellMar>
        </w:tblPrEx>
        <w:trPr>
          <w:trHeight w:val="421" w:hRule="atLeast"/>
        </w:trPr>
        <w:tc>
          <w:tcPr>
            <w:tcW w:w="620" w:type="dxa"/>
            <w:tcBorders>
              <w:top w:val="nil"/>
              <w:left w:val="single" w:color="auto" w:sz="4" w:space="0"/>
              <w:bottom w:val="single" w:color="auto" w:sz="4" w:space="0"/>
              <w:right w:val="single" w:color="auto" w:sz="4" w:space="0"/>
            </w:tcBorders>
            <w:noWrap w:val="0"/>
            <w:vAlign w:val="center"/>
          </w:tcPr>
          <w:p w14:paraId="5B1C5011">
            <w:pPr>
              <w:widowControl/>
              <w:jc w:val="center"/>
              <w:rPr>
                <w:rFonts w:ascii="宋体" w:hAnsi="宋体" w:cs="Arial"/>
                <w:color w:val="auto"/>
                <w:kern w:val="0"/>
                <w:sz w:val="18"/>
                <w:szCs w:val="18"/>
                <w:highlight w:val="none"/>
              </w:rPr>
            </w:pPr>
            <w:r>
              <w:rPr>
                <w:rFonts w:hint="eastAsia" w:ascii="宋体" w:hAnsi="宋体" w:cs="Arial"/>
                <w:color w:val="auto"/>
                <w:kern w:val="0"/>
                <w:sz w:val="18"/>
                <w:szCs w:val="18"/>
                <w:highlight w:val="none"/>
              </w:rPr>
              <w:t xml:space="preserve">44 </w:t>
            </w:r>
          </w:p>
        </w:tc>
        <w:tc>
          <w:tcPr>
            <w:tcW w:w="1360" w:type="dxa"/>
            <w:tcBorders>
              <w:top w:val="nil"/>
              <w:left w:val="nil"/>
              <w:bottom w:val="single" w:color="auto" w:sz="4" w:space="0"/>
              <w:right w:val="single" w:color="auto" w:sz="4" w:space="0"/>
            </w:tcBorders>
            <w:noWrap w:val="0"/>
            <w:vAlign w:val="center"/>
          </w:tcPr>
          <w:p w14:paraId="26A0D689">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产品规格</w:t>
            </w:r>
          </w:p>
        </w:tc>
        <w:tc>
          <w:tcPr>
            <w:tcW w:w="1427" w:type="dxa"/>
            <w:vMerge w:val="continue"/>
            <w:tcBorders>
              <w:top w:val="nil"/>
              <w:left w:val="single" w:color="auto" w:sz="4" w:space="0"/>
              <w:bottom w:val="single" w:color="auto" w:sz="4" w:space="0"/>
              <w:right w:val="single" w:color="auto" w:sz="4" w:space="0"/>
            </w:tcBorders>
            <w:noWrap w:val="0"/>
            <w:vAlign w:val="center"/>
          </w:tcPr>
          <w:p w14:paraId="4E2FA402">
            <w:pPr>
              <w:widowControl/>
              <w:jc w:val="left"/>
              <w:rPr>
                <w:rFonts w:ascii="宋体" w:hAnsi="宋体" w:cs="Arial"/>
                <w:color w:val="auto"/>
                <w:kern w:val="0"/>
                <w:sz w:val="18"/>
                <w:szCs w:val="18"/>
                <w:highlight w:val="none"/>
              </w:rPr>
            </w:pPr>
          </w:p>
        </w:tc>
        <w:tc>
          <w:tcPr>
            <w:tcW w:w="1560" w:type="dxa"/>
            <w:tcBorders>
              <w:top w:val="nil"/>
              <w:left w:val="nil"/>
              <w:bottom w:val="single" w:color="auto" w:sz="4" w:space="0"/>
              <w:right w:val="single" w:color="auto" w:sz="4" w:space="0"/>
            </w:tcBorders>
            <w:noWrap w:val="0"/>
            <w:vAlign w:val="center"/>
          </w:tcPr>
          <w:p w14:paraId="3941F207">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一键式迁移</w:t>
            </w:r>
          </w:p>
        </w:tc>
        <w:tc>
          <w:tcPr>
            <w:tcW w:w="2633" w:type="dxa"/>
            <w:tcBorders>
              <w:top w:val="nil"/>
              <w:left w:val="nil"/>
              <w:bottom w:val="single" w:color="auto" w:sz="4" w:space="0"/>
              <w:right w:val="single" w:color="auto" w:sz="4" w:space="0"/>
            </w:tcBorders>
            <w:noWrap w:val="0"/>
            <w:vAlign w:val="center"/>
          </w:tcPr>
          <w:p w14:paraId="0F10BE4A">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不限定</w:t>
            </w:r>
          </w:p>
        </w:tc>
      </w:tr>
      <w:tr w14:paraId="0C2ADFFD">
        <w:tblPrEx>
          <w:tblCellMar>
            <w:top w:w="0" w:type="dxa"/>
            <w:left w:w="108" w:type="dxa"/>
            <w:bottom w:w="0" w:type="dxa"/>
            <w:right w:w="108" w:type="dxa"/>
          </w:tblCellMar>
        </w:tblPrEx>
        <w:trPr>
          <w:trHeight w:val="492" w:hRule="atLeast"/>
        </w:trPr>
        <w:tc>
          <w:tcPr>
            <w:tcW w:w="620" w:type="dxa"/>
            <w:tcBorders>
              <w:top w:val="nil"/>
              <w:left w:val="single" w:color="auto" w:sz="4" w:space="0"/>
              <w:bottom w:val="single" w:color="auto" w:sz="4" w:space="0"/>
              <w:right w:val="single" w:color="auto" w:sz="4" w:space="0"/>
            </w:tcBorders>
            <w:noWrap w:val="0"/>
            <w:vAlign w:val="center"/>
          </w:tcPr>
          <w:p w14:paraId="3F5D245B">
            <w:pPr>
              <w:widowControl/>
              <w:jc w:val="center"/>
              <w:rPr>
                <w:rFonts w:ascii="宋体" w:hAnsi="宋体" w:cs="Arial"/>
                <w:color w:val="auto"/>
                <w:kern w:val="0"/>
                <w:sz w:val="18"/>
                <w:szCs w:val="18"/>
                <w:highlight w:val="none"/>
              </w:rPr>
            </w:pPr>
            <w:r>
              <w:rPr>
                <w:rFonts w:hint="eastAsia" w:ascii="宋体" w:hAnsi="宋体" w:cs="Arial"/>
                <w:color w:val="auto"/>
                <w:kern w:val="0"/>
                <w:sz w:val="18"/>
                <w:szCs w:val="18"/>
                <w:highlight w:val="none"/>
              </w:rPr>
              <w:t xml:space="preserve">45 </w:t>
            </w:r>
          </w:p>
        </w:tc>
        <w:tc>
          <w:tcPr>
            <w:tcW w:w="1360" w:type="dxa"/>
            <w:tcBorders>
              <w:top w:val="nil"/>
              <w:left w:val="nil"/>
              <w:bottom w:val="single" w:color="auto" w:sz="4" w:space="0"/>
              <w:right w:val="single" w:color="auto" w:sz="4" w:space="0"/>
            </w:tcBorders>
            <w:noWrap w:val="0"/>
            <w:vAlign w:val="center"/>
          </w:tcPr>
          <w:p w14:paraId="2A61EB2A">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产品规格</w:t>
            </w:r>
          </w:p>
        </w:tc>
        <w:tc>
          <w:tcPr>
            <w:tcW w:w="1427" w:type="dxa"/>
            <w:vMerge w:val="restart"/>
            <w:tcBorders>
              <w:top w:val="nil"/>
              <w:left w:val="single" w:color="auto" w:sz="4" w:space="0"/>
              <w:bottom w:val="single" w:color="auto" w:sz="4" w:space="0"/>
              <w:right w:val="single" w:color="auto" w:sz="4" w:space="0"/>
            </w:tcBorders>
            <w:noWrap w:val="0"/>
            <w:vAlign w:val="center"/>
          </w:tcPr>
          <w:p w14:paraId="2E91779B">
            <w:pPr>
              <w:widowControl/>
              <w:jc w:val="center"/>
              <w:rPr>
                <w:rFonts w:ascii="宋体" w:hAnsi="宋体" w:cs="Arial"/>
                <w:color w:val="auto"/>
                <w:kern w:val="0"/>
                <w:sz w:val="18"/>
                <w:szCs w:val="18"/>
                <w:highlight w:val="none"/>
              </w:rPr>
            </w:pPr>
            <w:r>
              <w:rPr>
                <w:rFonts w:hint="eastAsia" w:ascii="宋体" w:hAnsi="宋体" w:cs="Arial"/>
                <w:color w:val="auto"/>
                <w:kern w:val="0"/>
                <w:sz w:val="18"/>
                <w:szCs w:val="18"/>
                <w:highlight w:val="none"/>
              </w:rPr>
              <w:t>机柜规格</w:t>
            </w:r>
          </w:p>
        </w:tc>
        <w:tc>
          <w:tcPr>
            <w:tcW w:w="1560" w:type="dxa"/>
            <w:tcBorders>
              <w:top w:val="nil"/>
              <w:left w:val="nil"/>
              <w:bottom w:val="single" w:color="auto" w:sz="4" w:space="0"/>
              <w:right w:val="single" w:color="auto" w:sz="4" w:space="0"/>
            </w:tcBorders>
            <w:noWrap w:val="0"/>
            <w:vAlign w:val="center"/>
          </w:tcPr>
          <w:p w14:paraId="352DDBC8">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★机柜尺寸</w:t>
            </w:r>
          </w:p>
        </w:tc>
        <w:tc>
          <w:tcPr>
            <w:tcW w:w="2633" w:type="dxa"/>
            <w:tcBorders>
              <w:top w:val="nil"/>
              <w:left w:val="nil"/>
              <w:bottom w:val="single" w:color="auto" w:sz="4" w:space="0"/>
              <w:right w:val="single" w:color="auto" w:sz="4" w:space="0"/>
            </w:tcBorders>
            <w:noWrap w:val="0"/>
            <w:vAlign w:val="center"/>
          </w:tcPr>
          <w:p w14:paraId="099B5548">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不限定</w:t>
            </w:r>
          </w:p>
        </w:tc>
      </w:tr>
      <w:tr w14:paraId="6589ABFD">
        <w:tblPrEx>
          <w:tblCellMar>
            <w:top w:w="0" w:type="dxa"/>
            <w:left w:w="108" w:type="dxa"/>
            <w:bottom w:w="0" w:type="dxa"/>
            <w:right w:w="108" w:type="dxa"/>
          </w:tblCellMar>
        </w:tblPrEx>
        <w:trPr>
          <w:trHeight w:val="311" w:hRule="atLeast"/>
        </w:trPr>
        <w:tc>
          <w:tcPr>
            <w:tcW w:w="620" w:type="dxa"/>
            <w:tcBorders>
              <w:top w:val="nil"/>
              <w:left w:val="single" w:color="auto" w:sz="4" w:space="0"/>
              <w:bottom w:val="single" w:color="auto" w:sz="4" w:space="0"/>
              <w:right w:val="single" w:color="auto" w:sz="4" w:space="0"/>
            </w:tcBorders>
            <w:noWrap w:val="0"/>
            <w:vAlign w:val="center"/>
          </w:tcPr>
          <w:p w14:paraId="05F7DDAD">
            <w:pPr>
              <w:widowControl/>
              <w:jc w:val="center"/>
              <w:rPr>
                <w:rFonts w:ascii="宋体" w:hAnsi="宋体" w:cs="Arial"/>
                <w:color w:val="auto"/>
                <w:kern w:val="0"/>
                <w:sz w:val="18"/>
                <w:szCs w:val="18"/>
                <w:highlight w:val="none"/>
              </w:rPr>
            </w:pPr>
            <w:r>
              <w:rPr>
                <w:rFonts w:hint="eastAsia" w:ascii="宋体" w:hAnsi="宋体" w:cs="Arial"/>
                <w:color w:val="auto"/>
                <w:kern w:val="0"/>
                <w:sz w:val="18"/>
                <w:szCs w:val="18"/>
                <w:highlight w:val="none"/>
              </w:rPr>
              <w:t xml:space="preserve">46 </w:t>
            </w:r>
          </w:p>
        </w:tc>
        <w:tc>
          <w:tcPr>
            <w:tcW w:w="1360" w:type="dxa"/>
            <w:tcBorders>
              <w:top w:val="nil"/>
              <w:left w:val="nil"/>
              <w:bottom w:val="single" w:color="auto" w:sz="4" w:space="0"/>
              <w:right w:val="single" w:color="auto" w:sz="4" w:space="0"/>
            </w:tcBorders>
            <w:noWrap w:val="0"/>
            <w:vAlign w:val="center"/>
          </w:tcPr>
          <w:p w14:paraId="0AB1A621">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产品规格</w:t>
            </w:r>
          </w:p>
        </w:tc>
        <w:tc>
          <w:tcPr>
            <w:tcW w:w="1427" w:type="dxa"/>
            <w:vMerge w:val="continue"/>
            <w:tcBorders>
              <w:top w:val="nil"/>
              <w:left w:val="single" w:color="auto" w:sz="4" w:space="0"/>
              <w:bottom w:val="single" w:color="auto" w:sz="4" w:space="0"/>
              <w:right w:val="single" w:color="auto" w:sz="4" w:space="0"/>
            </w:tcBorders>
            <w:noWrap w:val="0"/>
            <w:vAlign w:val="center"/>
          </w:tcPr>
          <w:p w14:paraId="6C3E23BF">
            <w:pPr>
              <w:widowControl/>
              <w:jc w:val="left"/>
              <w:rPr>
                <w:rFonts w:ascii="宋体" w:hAnsi="宋体" w:cs="Arial"/>
                <w:color w:val="auto"/>
                <w:kern w:val="0"/>
                <w:sz w:val="18"/>
                <w:szCs w:val="18"/>
                <w:highlight w:val="none"/>
              </w:rPr>
            </w:pPr>
          </w:p>
        </w:tc>
        <w:tc>
          <w:tcPr>
            <w:tcW w:w="1560" w:type="dxa"/>
            <w:tcBorders>
              <w:top w:val="nil"/>
              <w:left w:val="nil"/>
              <w:bottom w:val="single" w:color="auto" w:sz="4" w:space="0"/>
              <w:right w:val="single" w:color="auto" w:sz="4" w:space="0"/>
            </w:tcBorders>
            <w:noWrap w:val="0"/>
            <w:vAlign w:val="center"/>
          </w:tcPr>
          <w:p w14:paraId="69886370">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机柜管理板</w:t>
            </w:r>
          </w:p>
        </w:tc>
        <w:tc>
          <w:tcPr>
            <w:tcW w:w="2633" w:type="dxa"/>
            <w:tcBorders>
              <w:top w:val="nil"/>
              <w:left w:val="nil"/>
              <w:bottom w:val="single" w:color="auto" w:sz="4" w:space="0"/>
              <w:right w:val="single" w:color="auto" w:sz="4" w:space="0"/>
            </w:tcBorders>
            <w:noWrap w:val="0"/>
            <w:vAlign w:val="center"/>
          </w:tcPr>
          <w:p w14:paraId="262A42BA">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不限定</w:t>
            </w:r>
          </w:p>
        </w:tc>
      </w:tr>
      <w:tr w14:paraId="565D916F">
        <w:tblPrEx>
          <w:tblCellMar>
            <w:top w:w="0" w:type="dxa"/>
            <w:left w:w="108" w:type="dxa"/>
            <w:bottom w:w="0" w:type="dxa"/>
            <w:right w:w="108" w:type="dxa"/>
          </w:tblCellMar>
        </w:tblPrEx>
        <w:trPr>
          <w:trHeight w:val="400" w:hRule="atLeast"/>
        </w:trPr>
        <w:tc>
          <w:tcPr>
            <w:tcW w:w="620" w:type="dxa"/>
            <w:tcBorders>
              <w:top w:val="nil"/>
              <w:left w:val="single" w:color="auto" w:sz="4" w:space="0"/>
              <w:bottom w:val="single" w:color="auto" w:sz="4" w:space="0"/>
              <w:right w:val="single" w:color="auto" w:sz="4" w:space="0"/>
            </w:tcBorders>
            <w:noWrap w:val="0"/>
            <w:vAlign w:val="center"/>
          </w:tcPr>
          <w:p w14:paraId="7C9BCD89">
            <w:pPr>
              <w:widowControl/>
              <w:jc w:val="center"/>
              <w:rPr>
                <w:rFonts w:ascii="宋体" w:hAnsi="宋体" w:cs="Arial"/>
                <w:color w:val="auto"/>
                <w:kern w:val="0"/>
                <w:sz w:val="18"/>
                <w:szCs w:val="18"/>
                <w:highlight w:val="none"/>
              </w:rPr>
            </w:pPr>
            <w:r>
              <w:rPr>
                <w:rFonts w:hint="eastAsia" w:ascii="宋体" w:hAnsi="宋体" w:cs="Arial"/>
                <w:color w:val="auto"/>
                <w:kern w:val="0"/>
                <w:sz w:val="18"/>
                <w:szCs w:val="18"/>
                <w:highlight w:val="none"/>
              </w:rPr>
              <w:t xml:space="preserve">47 </w:t>
            </w:r>
          </w:p>
        </w:tc>
        <w:tc>
          <w:tcPr>
            <w:tcW w:w="1360" w:type="dxa"/>
            <w:tcBorders>
              <w:top w:val="nil"/>
              <w:left w:val="nil"/>
              <w:bottom w:val="single" w:color="auto" w:sz="4" w:space="0"/>
              <w:right w:val="single" w:color="auto" w:sz="4" w:space="0"/>
            </w:tcBorders>
            <w:noWrap w:val="0"/>
            <w:vAlign w:val="center"/>
          </w:tcPr>
          <w:p w14:paraId="1E78E247">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产品规格</w:t>
            </w:r>
          </w:p>
        </w:tc>
        <w:tc>
          <w:tcPr>
            <w:tcW w:w="1427" w:type="dxa"/>
            <w:vMerge w:val="continue"/>
            <w:tcBorders>
              <w:top w:val="nil"/>
              <w:left w:val="single" w:color="auto" w:sz="4" w:space="0"/>
              <w:bottom w:val="single" w:color="auto" w:sz="4" w:space="0"/>
              <w:right w:val="single" w:color="auto" w:sz="4" w:space="0"/>
            </w:tcBorders>
            <w:noWrap w:val="0"/>
            <w:vAlign w:val="center"/>
          </w:tcPr>
          <w:p w14:paraId="3C97362A">
            <w:pPr>
              <w:widowControl/>
              <w:jc w:val="left"/>
              <w:rPr>
                <w:rFonts w:ascii="宋体" w:hAnsi="宋体" w:cs="Arial"/>
                <w:color w:val="auto"/>
                <w:kern w:val="0"/>
                <w:sz w:val="18"/>
                <w:szCs w:val="18"/>
                <w:highlight w:val="none"/>
              </w:rPr>
            </w:pPr>
          </w:p>
        </w:tc>
        <w:tc>
          <w:tcPr>
            <w:tcW w:w="1560" w:type="dxa"/>
            <w:tcBorders>
              <w:top w:val="nil"/>
              <w:left w:val="nil"/>
              <w:bottom w:val="single" w:color="auto" w:sz="4" w:space="0"/>
              <w:right w:val="single" w:color="auto" w:sz="4" w:space="0"/>
            </w:tcBorders>
            <w:noWrap w:val="0"/>
            <w:vAlign w:val="center"/>
          </w:tcPr>
          <w:p w14:paraId="478C0A40">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机柜电源规格</w:t>
            </w:r>
          </w:p>
        </w:tc>
        <w:tc>
          <w:tcPr>
            <w:tcW w:w="2633" w:type="dxa"/>
            <w:tcBorders>
              <w:top w:val="nil"/>
              <w:left w:val="nil"/>
              <w:bottom w:val="single" w:color="auto" w:sz="4" w:space="0"/>
              <w:right w:val="single" w:color="auto" w:sz="4" w:space="0"/>
            </w:tcBorders>
            <w:noWrap w:val="0"/>
            <w:vAlign w:val="center"/>
          </w:tcPr>
          <w:p w14:paraId="0339F823">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不限定</w:t>
            </w:r>
          </w:p>
        </w:tc>
      </w:tr>
      <w:tr w14:paraId="067FA9D3">
        <w:tblPrEx>
          <w:tblCellMar>
            <w:top w:w="0" w:type="dxa"/>
            <w:left w:w="108" w:type="dxa"/>
            <w:bottom w:w="0" w:type="dxa"/>
            <w:right w:w="108" w:type="dxa"/>
          </w:tblCellMar>
        </w:tblPrEx>
        <w:trPr>
          <w:trHeight w:val="252" w:hRule="atLeast"/>
        </w:trPr>
        <w:tc>
          <w:tcPr>
            <w:tcW w:w="620" w:type="dxa"/>
            <w:tcBorders>
              <w:top w:val="nil"/>
              <w:left w:val="single" w:color="auto" w:sz="4" w:space="0"/>
              <w:bottom w:val="single" w:color="auto" w:sz="4" w:space="0"/>
              <w:right w:val="single" w:color="auto" w:sz="4" w:space="0"/>
            </w:tcBorders>
            <w:noWrap w:val="0"/>
            <w:vAlign w:val="center"/>
          </w:tcPr>
          <w:p w14:paraId="39403195">
            <w:pPr>
              <w:widowControl/>
              <w:jc w:val="center"/>
              <w:rPr>
                <w:rFonts w:ascii="宋体" w:hAnsi="宋体" w:cs="Arial"/>
                <w:color w:val="auto"/>
                <w:kern w:val="0"/>
                <w:sz w:val="18"/>
                <w:szCs w:val="18"/>
                <w:highlight w:val="none"/>
              </w:rPr>
            </w:pPr>
            <w:r>
              <w:rPr>
                <w:rFonts w:hint="eastAsia" w:ascii="宋体" w:hAnsi="宋体" w:cs="Arial"/>
                <w:color w:val="auto"/>
                <w:kern w:val="0"/>
                <w:sz w:val="18"/>
                <w:szCs w:val="18"/>
                <w:highlight w:val="none"/>
              </w:rPr>
              <w:t xml:space="preserve">48 </w:t>
            </w:r>
          </w:p>
        </w:tc>
        <w:tc>
          <w:tcPr>
            <w:tcW w:w="1360" w:type="dxa"/>
            <w:tcBorders>
              <w:top w:val="nil"/>
              <w:left w:val="nil"/>
              <w:bottom w:val="single" w:color="auto" w:sz="4" w:space="0"/>
              <w:right w:val="single" w:color="auto" w:sz="4" w:space="0"/>
            </w:tcBorders>
            <w:noWrap w:val="0"/>
            <w:vAlign w:val="center"/>
          </w:tcPr>
          <w:p w14:paraId="3E2A911B">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功能要求</w:t>
            </w:r>
          </w:p>
        </w:tc>
        <w:tc>
          <w:tcPr>
            <w:tcW w:w="1427" w:type="dxa"/>
            <w:vMerge w:val="restart"/>
            <w:tcBorders>
              <w:top w:val="nil"/>
              <w:left w:val="single" w:color="auto" w:sz="4" w:space="0"/>
              <w:bottom w:val="single" w:color="auto" w:sz="4" w:space="0"/>
              <w:right w:val="single" w:color="auto" w:sz="4" w:space="0"/>
            </w:tcBorders>
            <w:noWrap w:val="0"/>
            <w:vAlign w:val="center"/>
          </w:tcPr>
          <w:p w14:paraId="10C7093A">
            <w:pPr>
              <w:widowControl/>
              <w:jc w:val="center"/>
              <w:rPr>
                <w:rFonts w:ascii="宋体" w:hAnsi="宋体" w:cs="Arial"/>
                <w:color w:val="auto"/>
                <w:kern w:val="0"/>
                <w:sz w:val="18"/>
                <w:szCs w:val="18"/>
                <w:highlight w:val="none"/>
              </w:rPr>
            </w:pPr>
            <w:r>
              <w:rPr>
                <w:rFonts w:hint="eastAsia" w:ascii="宋体" w:hAnsi="宋体" w:cs="Arial"/>
                <w:color w:val="auto"/>
                <w:kern w:val="0"/>
                <w:sz w:val="18"/>
                <w:szCs w:val="18"/>
                <w:highlight w:val="none"/>
              </w:rPr>
              <w:t>主板功能</w:t>
            </w:r>
          </w:p>
        </w:tc>
        <w:tc>
          <w:tcPr>
            <w:tcW w:w="1560" w:type="dxa"/>
            <w:tcBorders>
              <w:top w:val="nil"/>
              <w:left w:val="nil"/>
              <w:bottom w:val="single" w:color="auto" w:sz="4" w:space="0"/>
              <w:right w:val="single" w:color="auto" w:sz="4" w:space="0"/>
            </w:tcBorders>
            <w:noWrap w:val="0"/>
            <w:vAlign w:val="center"/>
          </w:tcPr>
          <w:p w14:paraId="61FDC831">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★主板外部接口种类</w:t>
            </w:r>
          </w:p>
        </w:tc>
        <w:tc>
          <w:tcPr>
            <w:tcW w:w="2633" w:type="dxa"/>
            <w:tcBorders>
              <w:top w:val="nil"/>
              <w:left w:val="nil"/>
              <w:bottom w:val="single" w:color="auto" w:sz="4" w:space="0"/>
              <w:right w:val="single" w:color="auto" w:sz="4" w:space="0"/>
            </w:tcBorders>
            <w:noWrap w:val="0"/>
            <w:vAlign w:val="center"/>
          </w:tcPr>
          <w:p w14:paraId="4B71A5DF">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VGA</w:t>
            </w:r>
          </w:p>
        </w:tc>
      </w:tr>
      <w:tr w14:paraId="2C80AF00">
        <w:tblPrEx>
          <w:tblCellMar>
            <w:top w:w="0" w:type="dxa"/>
            <w:left w:w="108" w:type="dxa"/>
            <w:bottom w:w="0" w:type="dxa"/>
            <w:right w:w="108" w:type="dxa"/>
          </w:tblCellMar>
        </w:tblPrEx>
        <w:trPr>
          <w:trHeight w:val="358" w:hRule="atLeast"/>
        </w:trPr>
        <w:tc>
          <w:tcPr>
            <w:tcW w:w="620" w:type="dxa"/>
            <w:tcBorders>
              <w:top w:val="nil"/>
              <w:left w:val="single" w:color="auto" w:sz="4" w:space="0"/>
              <w:bottom w:val="single" w:color="auto" w:sz="4" w:space="0"/>
              <w:right w:val="single" w:color="auto" w:sz="4" w:space="0"/>
            </w:tcBorders>
            <w:noWrap w:val="0"/>
            <w:vAlign w:val="center"/>
          </w:tcPr>
          <w:p w14:paraId="20FEC8D9">
            <w:pPr>
              <w:widowControl/>
              <w:jc w:val="center"/>
              <w:rPr>
                <w:rFonts w:ascii="宋体" w:hAnsi="宋体" w:cs="Arial"/>
                <w:color w:val="auto"/>
                <w:kern w:val="0"/>
                <w:sz w:val="18"/>
                <w:szCs w:val="18"/>
                <w:highlight w:val="none"/>
              </w:rPr>
            </w:pPr>
            <w:r>
              <w:rPr>
                <w:rFonts w:hint="eastAsia" w:ascii="宋体" w:hAnsi="宋体" w:cs="Arial"/>
                <w:color w:val="auto"/>
                <w:kern w:val="0"/>
                <w:sz w:val="18"/>
                <w:szCs w:val="18"/>
                <w:highlight w:val="none"/>
              </w:rPr>
              <w:t xml:space="preserve">49 </w:t>
            </w:r>
          </w:p>
        </w:tc>
        <w:tc>
          <w:tcPr>
            <w:tcW w:w="1360" w:type="dxa"/>
            <w:tcBorders>
              <w:top w:val="nil"/>
              <w:left w:val="nil"/>
              <w:bottom w:val="single" w:color="auto" w:sz="4" w:space="0"/>
              <w:right w:val="single" w:color="auto" w:sz="4" w:space="0"/>
            </w:tcBorders>
            <w:noWrap w:val="0"/>
            <w:vAlign w:val="center"/>
          </w:tcPr>
          <w:p w14:paraId="0CF86024">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功能要求</w:t>
            </w:r>
          </w:p>
        </w:tc>
        <w:tc>
          <w:tcPr>
            <w:tcW w:w="1427" w:type="dxa"/>
            <w:vMerge w:val="continue"/>
            <w:tcBorders>
              <w:top w:val="nil"/>
              <w:left w:val="single" w:color="auto" w:sz="4" w:space="0"/>
              <w:bottom w:val="single" w:color="auto" w:sz="4" w:space="0"/>
              <w:right w:val="single" w:color="auto" w:sz="4" w:space="0"/>
            </w:tcBorders>
            <w:noWrap w:val="0"/>
            <w:vAlign w:val="center"/>
          </w:tcPr>
          <w:p w14:paraId="6BB75BDC">
            <w:pPr>
              <w:widowControl/>
              <w:jc w:val="left"/>
              <w:rPr>
                <w:rFonts w:ascii="宋体" w:hAnsi="宋体" w:cs="Arial"/>
                <w:color w:val="auto"/>
                <w:kern w:val="0"/>
                <w:sz w:val="18"/>
                <w:szCs w:val="18"/>
                <w:highlight w:val="none"/>
              </w:rPr>
            </w:pPr>
          </w:p>
        </w:tc>
        <w:tc>
          <w:tcPr>
            <w:tcW w:w="1560" w:type="dxa"/>
            <w:tcBorders>
              <w:top w:val="nil"/>
              <w:left w:val="nil"/>
              <w:bottom w:val="single" w:color="auto" w:sz="4" w:space="0"/>
              <w:right w:val="single" w:color="auto" w:sz="4" w:space="0"/>
            </w:tcBorders>
            <w:noWrap w:val="0"/>
            <w:vAlign w:val="center"/>
          </w:tcPr>
          <w:p w14:paraId="2A6D8EBC">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主板防烧板设计</w:t>
            </w:r>
          </w:p>
        </w:tc>
        <w:tc>
          <w:tcPr>
            <w:tcW w:w="2633" w:type="dxa"/>
            <w:tcBorders>
              <w:top w:val="nil"/>
              <w:left w:val="nil"/>
              <w:bottom w:val="single" w:color="auto" w:sz="4" w:space="0"/>
              <w:right w:val="single" w:color="auto" w:sz="4" w:space="0"/>
            </w:tcBorders>
            <w:noWrap w:val="0"/>
            <w:vAlign w:val="center"/>
          </w:tcPr>
          <w:p w14:paraId="4B7ED21F">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不限定</w:t>
            </w:r>
          </w:p>
        </w:tc>
      </w:tr>
      <w:tr w14:paraId="73FFCDDE">
        <w:tblPrEx>
          <w:tblCellMar>
            <w:top w:w="0" w:type="dxa"/>
            <w:left w:w="108" w:type="dxa"/>
            <w:bottom w:w="0" w:type="dxa"/>
            <w:right w:w="108" w:type="dxa"/>
          </w:tblCellMar>
        </w:tblPrEx>
        <w:trPr>
          <w:trHeight w:val="407" w:hRule="atLeast"/>
        </w:trPr>
        <w:tc>
          <w:tcPr>
            <w:tcW w:w="620" w:type="dxa"/>
            <w:tcBorders>
              <w:top w:val="nil"/>
              <w:left w:val="single" w:color="auto" w:sz="4" w:space="0"/>
              <w:bottom w:val="single" w:color="auto" w:sz="4" w:space="0"/>
              <w:right w:val="single" w:color="auto" w:sz="4" w:space="0"/>
            </w:tcBorders>
            <w:noWrap w:val="0"/>
            <w:vAlign w:val="center"/>
          </w:tcPr>
          <w:p w14:paraId="433800A5">
            <w:pPr>
              <w:widowControl/>
              <w:jc w:val="center"/>
              <w:rPr>
                <w:rFonts w:ascii="宋体" w:hAnsi="宋体" w:cs="Arial"/>
                <w:color w:val="auto"/>
                <w:kern w:val="0"/>
                <w:sz w:val="18"/>
                <w:szCs w:val="18"/>
                <w:highlight w:val="none"/>
              </w:rPr>
            </w:pPr>
            <w:r>
              <w:rPr>
                <w:rFonts w:hint="eastAsia" w:ascii="宋体" w:hAnsi="宋体" w:cs="Arial"/>
                <w:color w:val="auto"/>
                <w:kern w:val="0"/>
                <w:sz w:val="18"/>
                <w:szCs w:val="18"/>
                <w:highlight w:val="none"/>
              </w:rPr>
              <w:t xml:space="preserve">50 </w:t>
            </w:r>
          </w:p>
        </w:tc>
        <w:tc>
          <w:tcPr>
            <w:tcW w:w="1360" w:type="dxa"/>
            <w:tcBorders>
              <w:top w:val="nil"/>
              <w:left w:val="nil"/>
              <w:bottom w:val="single" w:color="auto" w:sz="4" w:space="0"/>
              <w:right w:val="single" w:color="auto" w:sz="4" w:space="0"/>
            </w:tcBorders>
            <w:noWrap w:val="0"/>
            <w:vAlign w:val="center"/>
          </w:tcPr>
          <w:p w14:paraId="14DF6B14">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功能要求</w:t>
            </w:r>
          </w:p>
        </w:tc>
        <w:tc>
          <w:tcPr>
            <w:tcW w:w="1427" w:type="dxa"/>
            <w:vMerge w:val="continue"/>
            <w:tcBorders>
              <w:top w:val="nil"/>
              <w:left w:val="single" w:color="auto" w:sz="4" w:space="0"/>
              <w:bottom w:val="single" w:color="auto" w:sz="4" w:space="0"/>
              <w:right w:val="single" w:color="auto" w:sz="4" w:space="0"/>
            </w:tcBorders>
            <w:noWrap w:val="0"/>
            <w:vAlign w:val="center"/>
          </w:tcPr>
          <w:p w14:paraId="13416615">
            <w:pPr>
              <w:widowControl/>
              <w:jc w:val="left"/>
              <w:rPr>
                <w:rFonts w:ascii="宋体" w:hAnsi="宋体" w:cs="Arial"/>
                <w:color w:val="auto"/>
                <w:kern w:val="0"/>
                <w:sz w:val="18"/>
                <w:szCs w:val="18"/>
                <w:highlight w:val="none"/>
              </w:rPr>
            </w:pPr>
          </w:p>
        </w:tc>
        <w:tc>
          <w:tcPr>
            <w:tcW w:w="1560" w:type="dxa"/>
            <w:tcBorders>
              <w:top w:val="nil"/>
              <w:left w:val="nil"/>
              <w:bottom w:val="single" w:color="auto" w:sz="4" w:space="0"/>
              <w:right w:val="single" w:color="auto" w:sz="4" w:space="0"/>
            </w:tcBorders>
            <w:noWrap w:val="0"/>
            <w:vAlign w:val="center"/>
          </w:tcPr>
          <w:p w14:paraId="208E682D">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扩展功能</w:t>
            </w:r>
          </w:p>
        </w:tc>
        <w:tc>
          <w:tcPr>
            <w:tcW w:w="2633" w:type="dxa"/>
            <w:tcBorders>
              <w:top w:val="nil"/>
              <w:left w:val="nil"/>
              <w:bottom w:val="single" w:color="auto" w:sz="4" w:space="0"/>
              <w:right w:val="single" w:color="auto" w:sz="4" w:space="0"/>
            </w:tcBorders>
            <w:noWrap w:val="0"/>
            <w:vAlign w:val="center"/>
          </w:tcPr>
          <w:p w14:paraId="79BAF28C">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不限定</w:t>
            </w:r>
          </w:p>
        </w:tc>
      </w:tr>
      <w:tr w14:paraId="614B8004">
        <w:tblPrEx>
          <w:tblCellMar>
            <w:top w:w="0" w:type="dxa"/>
            <w:left w:w="108" w:type="dxa"/>
            <w:bottom w:w="0" w:type="dxa"/>
            <w:right w:w="108" w:type="dxa"/>
          </w:tblCellMar>
        </w:tblPrEx>
        <w:trPr>
          <w:trHeight w:val="739" w:hRule="atLeast"/>
        </w:trPr>
        <w:tc>
          <w:tcPr>
            <w:tcW w:w="620" w:type="dxa"/>
            <w:tcBorders>
              <w:top w:val="nil"/>
              <w:left w:val="single" w:color="auto" w:sz="4" w:space="0"/>
              <w:bottom w:val="single" w:color="auto" w:sz="4" w:space="0"/>
              <w:right w:val="single" w:color="auto" w:sz="4" w:space="0"/>
            </w:tcBorders>
            <w:noWrap w:val="0"/>
            <w:vAlign w:val="center"/>
          </w:tcPr>
          <w:p w14:paraId="2376FA50">
            <w:pPr>
              <w:widowControl/>
              <w:jc w:val="center"/>
              <w:rPr>
                <w:rFonts w:ascii="宋体" w:hAnsi="宋体" w:cs="Arial"/>
                <w:color w:val="auto"/>
                <w:kern w:val="0"/>
                <w:sz w:val="18"/>
                <w:szCs w:val="18"/>
                <w:highlight w:val="none"/>
              </w:rPr>
            </w:pPr>
            <w:r>
              <w:rPr>
                <w:rFonts w:hint="eastAsia" w:ascii="宋体" w:hAnsi="宋体" w:cs="Arial"/>
                <w:color w:val="auto"/>
                <w:kern w:val="0"/>
                <w:sz w:val="18"/>
                <w:szCs w:val="18"/>
                <w:highlight w:val="none"/>
              </w:rPr>
              <w:t xml:space="preserve">51 </w:t>
            </w:r>
          </w:p>
        </w:tc>
        <w:tc>
          <w:tcPr>
            <w:tcW w:w="1360" w:type="dxa"/>
            <w:tcBorders>
              <w:top w:val="nil"/>
              <w:left w:val="nil"/>
              <w:bottom w:val="single" w:color="auto" w:sz="4" w:space="0"/>
              <w:right w:val="single" w:color="auto" w:sz="4" w:space="0"/>
            </w:tcBorders>
            <w:noWrap w:val="0"/>
            <w:vAlign w:val="center"/>
          </w:tcPr>
          <w:p w14:paraId="657D38BD">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功能要求</w:t>
            </w:r>
          </w:p>
        </w:tc>
        <w:tc>
          <w:tcPr>
            <w:tcW w:w="1427" w:type="dxa"/>
            <w:tcBorders>
              <w:top w:val="nil"/>
              <w:left w:val="nil"/>
              <w:bottom w:val="single" w:color="auto" w:sz="4" w:space="0"/>
              <w:right w:val="single" w:color="auto" w:sz="4" w:space="0"/>
            </w:tcBorders>
            <w:noWrap w:val="0"/>
            <w:vAlign w:val="center"/>
          </w:tcPr>
          <w:p w14:paraId="198FC267">
            <w:pPr>
              <w:widowControl/>
              <w:jc w:val="center"/>
              <w:rPr>
                <w:rFonts w:ascii="宋体" w:hAnsi="宋体" w:cs="Arial"/>
                <w:color w:val="auto"/>
                <w:kern w:val="0"/>
                <w:sz w:val="18"/>
                <w:szCs w:val="18"/>
                <w:highlight w:val="none"/>
              </w:rPr>
            </w:pPr>
            <w:r>
              <w:rPr>
                <w:rFonts w:hint="eastAsia" w:ascii="宋体" w:hAnsi="宋体" w:cs="Arial"/>
                <w:color w:val="auto"/>
                <w:kern w:val="0"/>
                <w:sz w:val="18"/>
                <w:szCs w:val="18"/>
                <w:highlight w:val="none"/>
              </w:rPr>
              <w:t>网络功能</w:t>
            </w:r>
          </w:p>
        </w:tc>
        <w:tc>
          <w:tcPr>
            <w:tcW w:w="1560" w:type="dxa"/>
            <w:tcBorders>
              <w:top w:val="nil"/>
              <w:left w:val="nil"/>
              <w:bottom w:val="single" w:color="auto" w:sz="4" w:space="0"/>
              <w:right w:val="single" w:color="auto" w:sz="4" w:space="0"/>
            </w:tcBorders>
            <w:noWrap w:val="0"/>
            <w:vAlign w:val="center"/>
          </w:tcPr>
          <w:p w14:paraId="3B6E3C95">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★网络功能</w:t>
            </w:r>
          </w:p>
        </w:tc>
        <w:tc>
          <w:tcPr>
            <w:tcW w:w="2633" w:type="dxa"/>
            <w:tcBorders>
              <w:top w:val="nil"/>
              <w:left w:val="nil"/>
              <w:bottom w:val="single" w:color="auto" w:sz="4" w:space="0"/>
              <w:right w:val="single" w:color="auto" w:sz="4" w:space="0"/>
            </w:tcBorders>
            <w:noWrap w:val="0"/>
            <w:vAlign w:val="center"/>
          </w:tcPr>
          <w:p w14:paraId="4C57998D">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支持网络连接、网络访问、数据交换和网络管控功能</w:t>
            </w:r>
          </w:p>
        </w:tc>
      </w:tr>
      <w:tr w14:paraId="52A62DFA">
        <w:tblPrEx>
          <w:tblCellMar>
            <w:top w:w="0" w:type="dxa"/>
            <w:left w:w="108" w:type="dxa"/>
            <w:bottom w:w="0" w:type="dxa"/>
            <w:right w:w="108" w:type="dxa"/>
          </w:tblCellMar>
        </w:tblPrEx>
        <w:trPr>
          <w:trHeight w:val="2322" w:hRule="atLeast"/>
        </w:trPr>
        <w:tc>
          <w:tcPr>
            <w:tcW w:w="620" w:type="dxa"/>
            <w:tcBorders>
              <w:top w:val="nil"/>
              <w:left w:val="single" w:color="auto" w:sz="4" w:space="0"/>
              <w:bottom w:val="single" w:color="auto" w:sz="4" w:space="0"/>
              <w:right w:val="single" w:color="auto" w:sz="4" w:space="0"/>
            </w:tcBorders>
            <w:noWrap w:val="0"/>
            <w:vAlign w:val="center"/>
          </w:tcPr>
          <w:p w14:paraId="4B8E6C0B">
            <w:pPr>
              <w:widowControl/>
              <w:jc w:val="center"/>
              <w:rPr>
                <w:rFonts w:ascii="宋体" w:hAnsi="宋体" w:cs="Arial"/>
                <w:color w:val="auto"/>
                <w:kern w:val="0"/>
                <w:sz w:val="18"/>
                <w:szCs w:val="18"/>
                <w:highlight w:val="none"/>
              </w:rPr>
            </w:pPr>
            <w:r>
              <w:rPr>
                <w:rFonts w:hint="eastAsia" w:ascii="宋体" w:hAnsi="宋体" w:cs="Arial"/>
                <w:color w:val="auto"/>
                <w:kern w:val="0"/>
                <w:sz w:val="18"/>
                <w:szCs w:val="18"/>
                <w:highlight w:val="none"/>
              </w:rPr>
              <w:t xml:space="preserve">52 </w:t>
            </w:r>
          </w:p>
        </w:tc>
        <w:tc>
          <w:tcPr>
            <w:tcW w:w="1360" w:type="dxa"/>
            <w:tcBorders>
              <w:top w:val="nil"/>
              <w:left w:val="nil"/>
              <w:bottom w:val="single" w:color="auto" w:sz="4" w:space="0"/>
              <w:right w:val="single" w:color="auto" w:sz="4" w:space="0"/>
            </w:tcBorders>
            <w:noWrap w:val="0"/>
            <w:vAlign w:val="center"/>
          </w:tcPr>
          <w:p w14:paraId="7AEB2531">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功能要求</w:t>
            </w:r>
          </w:p>
        </w:tc>
        <w:tc>
          <w:tcPr>
            <w:tcW w:w="1427" w:type="dxa"/>
            <w:vMerge w:val="restart"/>
            <w:tcBorders>
              <w:top w:val="nil"/>
              <w:left w:val="single" w:color="auto" w:sz="4" w:space="0"/>
              <w:bottom w:val="single" w:color="auto" w:sz="4" w:space="0"/>
              <w:right w:val="single" w:color="auto" w:sz="4" w:space="0"/>
            </w:tcBorders>
            <w:noWrap w:val="0"/>
            <w:vAlign w:val="center"/>
          </w:tcPr>
          <w:p w14:paraId="70AC63DF">
            <w:pPr>
              <w:widowControl/>
              <w:jc w:val="center"/>
              <w:rPr>
                <w:rFonts w:ascii="宋体" w:hAnsi="宋体" w:cs="Arial"/>
                <w:color w:val="auto"/>
                <w:kern w:val="0"/>
                <w:sz w:val="18"/>
                <w:szCs w:val="18"/>
                <w:highlight w:val="none"/>
              </w:rPr>
            </w:pPr>
            <w:r>
              <w:rPr>
                <w:rFonts w:hint="eastAsia" w:ascii="宋体" w:hAnsi="宋体" w:cs="Arial"/>
                <w:color w:val="auto"/>
                <w:kern w:val="0"/>
                <w:sz w:val="18"/>
                <w:szCs w:val="18"/>
                <w:highlight w:val="none"/>
              </w:rPr>
              <w:t>CPU功能</w:t>
            </w:r>
          </w:p>
        </w:tc>
        <w:tc>
          <w:tcPr>
            <w:tcW w:w="1560" w:type="dxa"/>
            <w:tcBorders>
              <w:top w:val="nil"/>
              <w:left w:val="nil"/>
              <w:bottom w:val="single" w:color="auto" w:sz="4" w:space="0"/>
              <w:right w:val="single" w:color="auto" w:sz="4" w:space="0"/>
            </w:tcBorders>
            <w:noWrap w:val="0"/>
            <w:vAlign w:val="center"/>
          </w:tcPr>
          <w:p w14:paraId="184B3A30">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★计算处理</w:t>
            </w:r>
          </w:p>
        </w:tc>
        <w:tc>
          <w:tcPr>
            <w:tcW w:w="2633" w:type="dxa"/>
            <w:tcBorders>
              <w:top w:val="nil"/>
              <w:left w:val="nil"/>
              <w:bottom w:val="single" w:color="auto" w:sz="4" w:space="0"/>
              <w:right w:val="single" w:color="auto" w:sz="4" w:space="0"/>
            </w:tcBorders>
            <w:noWrap w:val="0"/>
            <w:vAlign w:val="center"/>
          </w:tcPr>
          <w:p w14:paraId="5F8BE54E">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支持通用计算及虚拟化功能。处理器需集成整型计算单元、浮点计算单元、内存控制器、I/O模块等，处理器与存储部件、网络部件、I/O部件等组成计算系统，提供数据处理、网络接入等计算相关功能</w:t>
            </w:r>
          </w:p>
        </w:tc>
      </w:tr>
      <w:tr w14:paraId="35288345">
        <w:tblPrEx>
          <w:tblCellMar>
            <w:top w:w="0" w:type="dxa"/>
            <w:left w:w="108" w:type="dxa"/>
            <w:bottom w:w="0" w:type="dxa"/>
            <w:right w:w="108" w:type="dxa"/>
          </w:tblCellMar>
        </w:tblPrEx>
        <w:trPr>
          <w:trHeight w:val="1307" w:hRule="atLeast"/>
        </w:trPr>
        <w:tc>
          <w:tcPr>
            <w:tcW w:w="620" w:type="dxa"/>
            <w:tcBorders>
              <w:top w:val="nil"/>
              <w:left w:val="single" w:color="auto" w:sz="4" w:space="0"/>
              <w:bottom w:val="single" w:color="auto" w:sz="4" w:space="0"/>
              <w:right w:val="single" w:color="auto" w:sz="4" w:space="0"/>
            </w:tcBorders>
            <w:noWrap w:val="0"/>
            <w:vAlign w:val="center"/>
          </w:tcPr>
          <w:p w14:paraId="3FBF58EA">
            <w:pPr>
              <w:widowControl/>
              <w:jc w:val="center"/>
              <w:rPr>
                <w:rFonts w:ascii="宋体" w:hAnsi="宋体" w:cs="Arial"/>
                <w:color w:val="auto"/>
                <w:kern w:val="0"/>
                <w:sz w:val="18"/>
                <w:szCs w:val="18"/>
                <w:highlight w:val="none"/>
              </w:rPr>
            </w:pPr>
            <w:r>
              <w:rPr>
                <w:rFonts w:hint="eastAsia" w:ascii="宋体" w:hAnsi="宋体" w:cs="Arial"/>
                <w:color w:val="auto"/>
                <w:kern w:val="0"/>
                <w:sz w:val="18"/>
                <w:szCs w:val="18"/>
                <w:highlight w:val="none"/>
              </w:rPr>
              <w:t xml:space="preserve">53 </w:t>
            </w:r>
          </w:p>
        </w:tc>
        <w:tc>
          <w:tcPr>
            <w:tcW w:w="1360" w:type="dxa"/>
            <w:tcBorders>
              <w:top w:val="nil"/>
              <w:left w:val="nil"/>
              <w:bottom w:val="single" w:color="auto" w:sz="4" w:space="0"/>
              <w:right w:val="single" w:color="auto" w:sz="4" w:space="0"/>
            </w:tcBorders>
            <w:noWrap w:val="0"/>
            <w:vAlign w:val="center"/>
          </w:tcPr>
          <w:p w14:paraId="564BCC0B">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功能要求</w:t>
            </w:r>
          </w:p>
        </w:tc>
        <w:tc>
          <w:tcPr>
            <w:tcW w:w="1427" w:type="dxa"/>
            <w:vMerge w:val="continue"/>
            <w:tcBorders>
              <w:top w:val="nil"/>
              <w:left w:val="single" w:color="auto" w:sz="4" w:space="0"/>
              <w:bottom w:val="single" w:color="auto" w:sz="4" w:space="0"/>
              <w:right w:val="single" w:color="auto" w:sz="4" w:space="0"/>
            </w:tcBorders>
            <w:noWrap w:val="0"/>
            <w:vAlign w:val="center"/>
          </w:tcPr>
          <w:p w14:paraId="54DF001B">
            <w:pPr>
              <w:widowControl/>
              <w:jc w:val="left"/>
              <w:rPr>
                <w:rFonts w:ascii="宋体" w:hAnsi="宋体" w:cs="Arial"/>
                <w:color w:val="auto"/>
                <w:kern w:val="0"/>
                <w:sz w:val="18"/>
                <w:szCs w:val="18"/>
                <w:highlight w:val="none"/>
              </w:rPr>
            </w:pPr>
          </w:p>
        </w:tc>
        <w:tc>
          <w:tcPr>
            <w:tcW w:w="1560" w:type="dxa"/>
            <w:tcBorders>
              <w:top w:val="nil"/>
              <w:left w:val="nil"/>
              <w:bottom w:val="single" w:color="auto" w:sz="4" w:space="0"/>
              <w:right w:val="single" w:color="auto" w:sz="4" w:space="0"/>
            </w:tcBorders>
            <w:noWrap w:val="0"/>
            <w:vAlign w:val="center"/>
          </w:tcPr>
          <w:p w14:paraId="4FF441C1">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★密码算法实现</w:t>
            </w:r>
          </w:p>
        </w:tc>
        <w:tc>
          <w:tcPr>
            <w:tcW w:w="2633" w:type="dxa"/>
            <w:tcBorders>
              <w:top w:val="nil"/>
              <w:left w:val="nil"/>
              <w:bottom w:val="single" w:color="auto" w:sz="4" w:space="0"/>
              <w:right w:val="single" w:color="auto" w:sz="4" w:space="0"/>
            </w:tcBorders>
            <w:noWrap w:val="0"/>
            <w:vAlign w:val="center"/>
          </w:tcPr>
          <w:p w14:paraId="7CD1E502">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CPU芯片应符合GM/T0008的相关规定，或芯片密码模块应符合GB/T37092或GM/T0028的相关规定</w:t>
            </w:r>
          </w:p>
        </w:tc>
      </w:tr>
      <w:tr w14:paraId="03D3DED5">
        <w:tblPrEx>
          <w:tblCellMar>
            <w:top w:w="0" w:type="dxa"/>
            <w:left w:w="108" w:type="dxa"/>
            <w:bottom w:w="0" w:type="dxa"/>
            <w:right w:w="108" w:type="dxa"/>
          </w:tblCellMar>
        </w:tblPrEx>
        <w:trPr>
          <w:trHeight w:val="702" w:hRule="atLeast"/>
        </w:trPr>
        <w:tc>
          <w:tcPr>
            <w:tcW w:w="620" w:type="dxa"/>
            <w:tcBorders>
              <w:top w:val="nil"/>
              <w:left w:val="single" w:color="auto" w:sz="4" w:space="0"/>
              <w:bottom w:val="single" w:color="auto" w:sz="4" w:space="0"/>
              <w:right w:val="single" w:color="auto" w:sz="4" w:space="0"/>
            </w:tcBorders>
            <w:noWrap w:val="0"/>
            <w:vAlign w:val="center"/>
          </w:tcPr>
          <w:p w14:paraId="39B95CBB">
            <w:pPr>
              <w:widowControl/>
              <w:jc w:val="center"/>
              <w:rPr>
                <w:rFonts w:ascii="宋体" w:hAnsi="宋体" w:cs="Arial"/>
                <w:color w:val="auto"/>
                <w:kern w:val="0"/>
                <w:sz w:val="18"/>
                <w:szCs w:val="18"/>
                <w:highlight w:val="none"/>
              </w:rPr>
            </w:pPr>
            <w:r>
              <w:rPr>
                <w:rFonts w:hint="eastAsia" w:ascii="宋体" w:hAnsi="宋体" w:cs="Arial"/>
                <w:color w:val="auto"/>
                <w:kern w:val="0"/>
                <w:sz w:val="18"/>
                <w:szCs w:val="18"/>
                <w:highlight w:val="none"/>
              </w:rPr>
              <w:t xml:space="preserve">54 </w:t>
            </w:r>
          </w:p>
        </w:tc>
        <w:tc>
          <w:tcPr>
            <w:tcW w:w="1360" w:type="dxa"/>
            <w:tcBorders>
              <w:top w:val="nil"/>
              <w:left w:val="nil"/>
              <w:bottom w:val="single" w:color="auto" w:sz="4" w:space="0"/>
              <w:right w:val="single" w:color="auto" w:sz="4" w:space="0"/>
            </w:tcBorders>
            <w:noWrap w:val="0"/>
            <w:vAlign w:val="center"/>
          </w:tcPr>
          <w:p w14:paraId="1E0340F3">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功能要求</w:t>
            </w:r>
          </w:p>
        </w:tc>
        <w:tc>
          <w:tcPr>
            <w:tcW w:w="1427" w:type="dxa"/>
            <w:vMerge w:val="restart"/>
            <w:tcBorders>
              <w:top w:val="nil"/>
              <w:left w:val="single" w:color="auto" w:sz="4" w:space="0"/>
              <w:bottom w:val="single" w:color="auto" w:sz="4" w:space="0"/>
              <w:right w:val="single" w:color="auto" w:sz="4" w:space="0"/>
            </w:tcBorders>
            <w:noWrap w:val="0"/>
            <w:vAlign w:val="center"/>
          </w:tcPr>
          <w:p w14:paraId="3AE0112F">
            <w:pPr>
              <w:widowControl/>
              <w:jc w:val="center"/>
              <w:rPr>
                <w:rFonts w:ascii="宋体" w:hAnsi="宋体" w:cs="Arial"/>
                <w:color w:val="auto"/>
                <w:kern w:val="0"/>
                <w:sz w:val="18"/>
                <w:szCs w:val="18"/>
                <w:highlight w:val="none"/>
              </w:rPr>
            </w:pPr>
            <w:r>
              <w:rPr>
                <w:rFonts w:hint="eastAsia" w:ascii="宋体" w:hAnsi="宋体" w:cs="Arial"/>
                <w:color w:val="auto"/>
                <w:kern w:val="0"/>
                <w:sz w:val="18"/>
                <w:szCs w:val="18"/>
                <w:highlight w:val="none"/>
              </w:rPr>
              <w:t>存储功能</w:t>
            </w:r>
          </w:p>
        </w:tc>
        <w:tc>
          <w:tcPr>
            <w:tcW w:w="1560" w:type="dxa"/>
            <w:tcBorders>
              <w:top w:val="nil"/>
              <w:left w:val="nil"/>
              <w:bottom w:val="single" w:color="auto" w:sz="4" w:space="0"/>
              <w:right w:val="single" w:color="auto" w:sz="4" w:space="0"/>
            </w:tcBorders>
            <w:noWrap w:val="0"/>
            <w:vAlign w:val="center"/>
          </w:tcPr>
          <w:p w14:paraId="70CACCC5">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内存校验</w:t>
            </w:r>
          </w:p>
        </w:tc>
        <w:tc>
          <w:tcPr>
            <w:tcW w:w="2633" w:type="dxa"/>
            <w:tcBorders>
              <w:top w:val="nil"/>
              <w:left w:val="nil"/>
              <w:bottom w:val="single" w:color="auto" w:sz="4" w:space="0"/>
              <w:right w:val="single" w:color="auto" w:sz="4" w:space="0"/>
            </w:tcBorders>
            <w:noWrap w:val="0"/>
            <w:vAlign w:val="center"/>
          </w:tcPr>
          <w:p w14:paraId="2D9E6A95">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支持内存校验或内存增强型纠错功能</w:t>
            </w:r>
          </w:p>
        </w:tc>
      </w:tr>
      <w:tr w14:paraId="573088A7">
        <w:tblPrEx>
          <w:tblCellMar>
            <w:top w:w="0" w:type="dxa"/>
            <w:left w:w="108" w:type="dxa"/>
            <w:bottom w:w="0" w:type="dxa"/>
            <w:right w:w="108" w:type="dxa"/>
          </w:tblCellMar>
        </w:tblPrEx>
        <w:trPr>
          <w:trHeight w:val="732" w:hRule="atLeast"/>
        </w:trPr>
        <w:tc>
          <w:tcPr>
            <w:tcW w:w="620" w:type="dxa"/>
            <w:tcBorders>
              <w:top w:val="nil"/>
              <w:left w:val="single" w:color="auto" w:sz="4" w:space="0"/>
              <w:bottom w:val="single" w:color="auto" w:sz="4" w:space="0"/>
              <w:right w:val="single" w:color="auto" w:sz="4" w:space="0"/>
            </w:tcBorders>
            <w:noWrap w:val="0"/>
            <w:vAlign w:val="center"/>
          </w:tcPr>
          <w:p w14:paraId="69B02521">
            <w:pPr>
              <w:widowControl/>
              <w:jc w:val="center"/>
              <w:rPr>
                <w:rFonts w:ascii="宋体" w:hAnsi="宋体" w:cs="Arial"/>
                <w:color w:val="auto"/>
                <w:kern w:val="0"/>
                <w:sz w:val="18"/>
                <w:szCs w:val="18"/>
                <w:highlight w:val="none"/>
              </w:rPr>
            </w:pPr>
            <w:r>
              <w:rPr>
                <w:rFonts w:hint="eastAsia" w:ascii="宋体" w:hAnsi="宋体" w:cs="Arial"/>
                <w:color w:val="auto"/>
                <w:kern w:val="0"/>
                <w:sz w:val="18"/>
                <w:szCs w:val="18"/>
                <w:highlight w:val="none"/>
              </w:rPr>
              <w:t xml:space="preserve">55 </w:t>
            </w:r>
          </w:p>
        </w:tc>
        <w:tc>
          <w:tcPr>
            <w:tcW w:w="1360" w:type="dxa"/>
            <w:tcBorders>
              <w:top w:val="nil"/>
              <w:left w:val="nil"/>
              <w:bottom w:val="single" w:color="auto" w:sz="4" w:space="0"/>
              <w:right w:val="single" w:color="auto" w:sz="4" w:space="0"/>
            </w:tcBorders>
            <w:noWrap w:val="0"/>
            <w:vAlign w:val="center"/>
          </w:tcPr>
          <w:p w14:paraId="120CF9C2">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功能要求</w:t>
            </w:r>
          </w:p>
        </w:tc>
        <w:tc>
          <w:tcPr>
            <w:tcW w:w="1427" w:type="dxa"/>
            <w:vMerge w:val="continue"/>
            <w:tcBorders>
              <w:top w:val="nil"/>
              <w:left w:val="single" w:color="auto" w:sz="4" w:space="0"/>
              <w:bottom w:val="single" w:color="auto" w:sz="4" w:space="0"/>
              <w:right w:val="single" w:color="auto" w:sz="4" w:space="0"/>
            </w:tcBorders>
            <w:noWrap w:val="0"/>
            <w:vAlign w:val="center"/>
          </w:tcPr>
          <w:p w14:paraId="384BF4CA">
            <w:pPr>
              <w:widowControl/>
              <w:jc w:val="left"/>
              <w:rPr>
                <w:rFonts w:ascii="宋体" w:hAnsi="宋体" w:cs="Arial"/>
                <w:color w:val="auto"/>
                <w:kern w:val="0"/>
                <w:sz w:val="18"/>
                <w:szCs w:val="18"/>
                <w:highlight w:val="none"/>
              </w:rPr>
            </w:pPr>
          </w:p>
        </w:tc>
        <w:tc>
          <w:tcPr>
            <w:tcW w:w="1560" w:type="dxa"/>
            <w:tcBorders>
              <w:top w:val="nil"/>
              <w:left w:val="nil"/>
              <w:bottom w:val="single" w:color="auto" w:sz="4" w:space="0"/>
              <w:right w:val="single" w:color="auto" w:sz="4" w:space="0"/>
            </w:tcBorders>
            <w:noWrap w:val="0"/>
            <w:vAlign w:val="top"/>
          </w:tcPr>
          <w:p w14:paraId="7FA821C0">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SATASSDNAND健康状态上报</w:t>
            </w:r>
          </w:p>
        </w:tc>
        <w:tc>
          <w:tcPr>
            <w:tcW w:w="2633" w:type="dxa"/>
            <w:tcBorders>
              <w:top w:val="nil"/>
              <w:left w:val="nil"/>
              <w:bottom w:val="single" w:color="auto" w:sz="4" w:space="0"/>
              <w:right w:val="single" w:color="auto" w:sz="4" w:space="0"/>
            </w:tcBorders>
            <w:noWrap w:val="0"/>
            <w:vAlign w:val="center"/>
          </w:tcPr>
          <w:p w14:paraId="0EE05860">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支持关键外部存储器（硬磁盘、SSD等）的健康状态上报并进行故障诊断</w:t>
            </w:r>
          </w:p>
        </w:tc>
      </w:tr>
      <w:tr w14:paraId="70B23ACA">
        <w:tblPrEx>
          <w:tblCellMar>
            <w:top w:w="0" w:type="dxa"/>
            <w:left w:w="108" w:type="dxa"/>
            <w:bottom w:w="0" w:type="dxa"/>
            <w:right w:w="108" w:type="dxa"/>
          </w:tblCellMar>
        </w:tblPrEx>
        <w:trPr>
          <w:trHeight w:val="732" w:hRule="atLeast"/>
        </w:trPr>
        <w:tc>
          <w:tcPr>
            <w:tcW w:w="620" w:type="dxa"/>
            <w:tcBorders>
              <w:top w:val="nil"/>
              <w:left w:val="single" w:color="auto" w:sz="4" w:space="0"/>
              <w:bottom w:val="single" w:color="auto" w:sz="4" w:space="0"/>
              <w:right w:val="single" w:color="auto" w:sz="4" w:space="0"/>
            </w:tcBorders>
            <w:noWrap w:val="0"/>
            <w:vAlign w:val="center"/>
          </w:tcPr>
          <w:p w14:paraId="17F3D3DE">
            <w:pPr>
              <w:widowControl/>
              <w:jc w:val="center"/>
              <w:rPr>
                <w:rFonts w:ascii="宋体" w:hAnsi="宋体" w:cs="Arial"/>
                <w:color w:val="auto"/>
                <w:kern w:val="0"/>
                <w:sz w:val="18"/>
                <w:szCs w:val="18"/>
                <w:highlight w:val="none"/>
              </w:rPr>
            </w:pPr>
            <w:r>
              <w:rPr>
                <w:rFonts w:hint="eastAsia" w:ascii="宋体" w:hAnsi="宋体" w:cs="Arial"/>
                <w:color w:val="auto"/>
                <w:kern w:val="0"/>
                <w:sz w:val="18"/>
                <w:szCs w:val="18"/>
                <w:highlight w:val="none"/>
              </w:rPr>
              <w:t xml:space="preserve">56 </w:t>
            </w:r>
          </w:p>
        </w:tc>
        <w:tc>
          <w:tcPr>
            <w:tcW w:w="1360" w:type="dxa"/>
            <w:tcBorders>
              <w:top w:val="nil"/>
              <w:left w:val="nil"/>
              <w:bottom w:val="single" w:color="auto" w:sz="4" w:space="0"/>
              <w:right w:val="single" w:color="auto" w:sz="4" w:space="0"/>
            </w:tcBorders>
            <w:noWrap w:val="0"/>
            <w:vAlign w:val="center"/>
          </w:tcPr>
          <w:p w14:paraId="702D7A78">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功能要求</w:t>
            </w:r>
          </w:p>
        </w:tc>
        <w:tc>
          <w:tcPr>
            <w:tcW w:w="1427" w:type="dxa"/>
            <w:vMerge w:val="continue"/>
            <w:tcBorders>
              <w:top w:val="nil"/>
              <w:left w:val="single" w:color="auto" w:sz="4" w:space="0"/>
              <w:bottom w:val="single" w:color="auto" w:sz="4" w:space="0"/>
              <w:right w:val="single" w:color="auto" w:sz="4" w:space="0"/>
            </w:tcBorders>
            <w:noWrap w:val="0"/>
            <w:vAlign w:val="center"/>
          </w:tcPr>
          <w:p w14:paraId="7674ACCF">
            <w:pPr>
              <w:widowControl/>
              <w:jc w:val="left"/>
              <w:rPr>
                <w:rFonts w:ascii="宋体" w:hAnsi="宋体" w:cs="Arial"/>
                <w:color w:val="auto"/>
                <w:kern w:val="0"/>
                <w:sz w:val="18"/>
                <w:szCs w:val="18"/>
                <w:highlight w:val="none"/>
              </w:rPr>
            </w:pPr>
          </w:p>
        </w:tc>
        <w:tc>
          <w:tcPr>
            <w:tcW w:w="1560" w:type="dxa"/>
            <w:tcBorders>
              <w:top w:val="nil"/>
              <w:left w:val="nil"/>
              <w:bottom w:val="single" w:color="auto" w:sz="4" w:space="0"/>
              <w:right w:val="single" w:color="auto" w:sz="4" w:space="0"/>
            </w:tcBorders>
            <w:noWrap w:val="0"/>
            <w:vAlign w:val="top"/>
          </w:tcPr>
          <w:p w14:paraId="6FB15573">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SATASSD单die故障隔离</w:t>
            </w:r>
          </w:p>
        </w:tc>
        <w:tc>
          <w:tcPr>
            <w:tcW w:w="2633" w:type="dxa"/>
            <w:tcBorders>
              <w:top w:val="nil"/>
              <w:left w:val="nil"/>
              <w:bottom w:val="single" w:color="auto" w:sz="4" w:space="0"/>
              <w:right w:val="single" w:color="auto" w:sz="4" w:space="0"/>
            </w:tcBorders>
            <w:noWrap w:val="0"/>
            <w:vAlign w:val="center"/>
          </w:tcPr>
          <w:p w14:paraId="1A2436CE">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支持SSD关键外部存储器中单存储晶元故障隔离</w:t>
            </w:r>
          </w:p>
        </w:tc>
      </w:tr>
      <w:tr w14:paraId="51402FF2">
        <w:tblPrEx>
          <w:tblCellMar>
            <w:top w:w="0" w:type="dxa"/>
            <w:left w:w="108" w:type="dxa"/>
            <w:bottom w:w="0" w:type="dxa"/>
            <w:right w:w="108" w:type="dxa"/>
          </w:tblCellMar>
        </w:tblPrEx>
        <w:trPr>
          <w:trHeight w:val="708" w:hRule="atLeast"/>
        </w:trPr>
        <w:tc>
          <w:tcPr>
            <w:tcW w:w="620" w:type="dxa"/>
            <w:tcBorders>
              <w:top w:val="nil"/>
              <w:left w:val="single" w:color="auto" w:sz="4" w:space="0"/>
              <w:bottom w:val="single" w:color="auto" w:sz="4" w:space="0"/>
              <w:right w:val="single" w:color="auto" w:sz="4" w:space="0"/>
            </w:tcBorders>
            <w:noWrap w:val="0"/>
            <w:vAlign w:val="center"/>
          </w:tcPr>
          <w:p w14:paraId="31AD89DB">
            <w:pPr>
              <w:widowControl/>
              <w:jc w:val="center"/>
              <w:rPr>
                <w:rFonts w:ascii="宋体" w:hAnsi="宋体" w:cs="Arial"/>
                <w:color w:val="auto"/>
                <w:kern w:val="0"/>
                <w:sz w:val="18"/>
                <w:szCs w:val="18"/>
                <w:highlight w:val="none"/>
              </w:rPr>
            </w:pPr>
            <w:r>
              <w:rPr>
                <w:rFonts w:hint="eastAsia" w:ascii="宋体" w:hAnsi="宋体" w:cs="Arial"/>
                <w:color w:val="auto"/>
                <w:kern w:val="0"/>
                <w:sz w:val="18"/>
                <w:szCs w:val="18"/>
                <w:highlight w:val="none"/>
              </w:rPr>
              <w:t xml:space="preserve">57 </w:t>
            </w:r>
          </w:p>
        </w:tc>
        <w:tc>
          <w:tcPr>
            <w:tcW w:w="1360" w:type="dxa"/>
            <w:tcBorders>
              <w:top w:val="nil"/>
              <w:left w:val="nil"/>
              <w:bottom w:val="single" w:color="auto" w:sz="4" w:space="0"/>
              <w:right w:val="single" w:color="auto" w:sz="4" w:space="0"/>
            </w:tcBorders>
            <w:noWrap w:val="0"/>
            <w:vAlign w:val="center"/>
          </w:tcPr>
          <w:p w14:paraId="25E5633C">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功能要求</w:t>
            </w:r>
          </w:p>
        </w:tc>
        <w:tc>
          <w:tcPr>
            <w:tcW w:w="1427" w:type="dxa"/>
            <w:vMerge w:val="restart"/>
            <w:tcBorders>
              <w:top w:val="nil"/>
              <w:left w:val="single" w:color="auto" w:sz="4" w:space="0"/>
              <w:bottom w:val="single" w:color="auto" w:sz="4" w:space="0"/>
              <w:right w:val="single" w:color="auto" w:sz="4" w:space="0"/>
            </w:tcBorders>
            <w:noWrap w:val="0"/>
            <w:vAlign w:val="center"/>
          </w:tcPr>
          <w:p w14:paraId="39670B54">
            <w:pPr>
              <w:widowControl/>
              <w:jc w:val="center"/>
              <w:rPr>
                <w:rFonts w:ascii="宋体" w:hAnsi="宋体" w:cs="Arial"/>
                <w:color w:val="auto"/>
                <w:kern w:val="0"/>
                <w:sz w:val="18"/>
                <w:szCs w:val="18"/>
                <w:highlight w:val="none"/>
              </w:rPr>
            </w:pPr>
            <w:r>
              <w:rPr>
                <w:rFonts w:hint="eastAsia" w:ascii="宋体" w:hAnsi="宋体" w:cs="Arial"/>
                <w:color w:val="auto"/>
                <w:kern w:val="0"/>
                <w:sz w:val="18"/>
                <w:szCs w:val="18"/>
                <w:highlight w:val="none"/>
              </w:rPr>
              <w:t>RAID卡功能（若支持RAID卡）</w:t>
            </w:r>
          </w:p>
        </w:tc>
        <w:tc>
          <w:tcPr>
            <w:tcW w:w="1560" w:type="dxa"/>
            <w:tcBorders>
              <w:top w:val="nil"/>
              <w:left w:val="nil"/>
              <w:bottom w:val="single" w:color="auto" w:sz="4" w:space="0"/>
              <w:right w:val="single" w:color="auto" w:sz="4" w:space="0"/>
            </w:tcBorders>
            <w:noWrap w:val="0"/>
            <w:vAlign w:val="center"/>
          </w:tcPr>
          <w:p w14:paraId="12427AF3">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RAID卡RAID级别支持</w:t>
            </w:r>
          </w:p>
        </w:tc>
        <w:tc>
          <w:tcPr>
            <w:tcW w:w="2633" w:type="dxa"/>
            <w:tcBorders>
              <w:top w:val="nil"/>
              <w:left w:val="nil"/>
              <w:bottom w:val="single" w:color="auto" w:sz="4" w:space="0"/>
              <w:right w:val="single" w:color="auto" w:sz="4" w:space="0"/>
            </w:tcBorders>
            <w:noWrap w:val="0"/>
            <w:vAlign w:val="center"/>
          </w:tcPr>
          <w:p w14:paraId="25E46BE8">
            <w:pPr>
              <w:widowControl/>
              <w:jc w:val="left"/>
              <w:rPr>
                <w:rFonts w:hint="eastAsia" w:ascii="宋体" w:hAnsi="宋体" w:cs="Arial"/>
                <w:color w:val="auto"/>
                <w:kern w:val="0"/>
                <w:sz w:val="18"/>
                <w:szCs w:val="18"/>
                <w:highlight w:val="none"/>
              </w:rPr>
            </w:pPr>
            <w:r>
              <w:rPr>
                <w:rFonts w:hint="eastAsia" w:ascii="宋体" w:hAnsi="宋体" w:cs="Arial"/>
                <w:color w:val="auto"/>
                <w:kern w:val="0"/>
                <w:sz w:val="18"/>
                <w:szCs w:val="18"/>
                <w:highlight w:val="none"/>
              </w:rPr>
              <w:t>无</w:t>
            </w:r>
          </w:p>
        </w:tc>
      </w:tr>
      <w:tr w14:paraId="1898DA7B">
        <w:tblPrEx>
          <w:tblCellMar>
            <w:top w:w="0" w:type="dxa"/>
            <w:left w:w="108" w:type="dxa"/>
            <w:bottom w:w="0" w:type="dxa"/>
            <w:right w:w="108" w:type="dxa"/>
          </w:tblCellMar>
        </w:tblPrEx>
        <w:trPr>
          <w:trHeight w:val="492" w:hRule="atLeast"/>
        </w:trPr>
        <w:tc>
          <w:tcPr>
            <w:tcW w:w="620" w:type="dxa"/>
            <w:tcBorders>
              <w:top w:val="nil"/>
              <w:left w:val="single" w:color="auto" w:sz="4" w:space="0"/>
              <w:bottom w:val="single" w:color="auto" w:sz="4" w:space="0"/>
              <w:right w:val="single" w:color="auto" w:sz="4" w:space="0"/>
            </w:tcBorders>
            <w:noWrap w:val="0"/>
            <w:vAlign w:val="center"/>
          </w:tcPr>
          <w:p w14:paraId="2707F392">
            <w:pPr>
              <w:widowControl/>
              <w:jc w:val="center"/>
              <w:rPr>
                <w:rFonts w:ascii="宋体" w:hAnsi="宋体" w:cs="Arial"/>
                <w:color w:val="auto"/>
                <w:kern w:val="0"/>
                <w:sz w:val="18"/>
                <w:szCs w:val="18"/>
                <w:highlight w:val="none"/>
              </w:rPr>
            </w:pPr>
            <w:r>
              <w:rPr>
                <w:rFonts w:hint="eastAsia" w:ascii="宋体" w:hAnsi="宋体" w:cs="Arial"/>
                <w:color w:val="auto"/>
                <w:kern w:val="0"/>
                <w:sz w:val="18"/>
                <w:szCs w:val="18"/>
                <w:highlight w:val="none"/>
              </w:rPr>
              <w:t xml:space="preserve">58 </w:t>
            </w:r>
          </w:p>
        </w:tc>
        <w:tc>
          <w:tcPr>
            <w:tcW w:w="1360" w:type="dxa"/>
            <w:tcBorders>
              <w:top w:val="nil"/>
              <w:left w:val="nil"/>
              <w:bottom w:val="single" w:color="auto" w:sz="4" w:space="0"/>
              <w:right w:val="single" w:color="auto" w:sz="4" w:space="0"/>
            </w:tcBorders>
            <w:noWrap w:val="0"/>
            <w:vAlign w:val="center"/>
          </w:tcPr>
          <w:p w14:paraId="199CBDF0">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功能要求</w:t>
            </w:r>
          </w:p>
        </w:tc>
        <w:tc>
          <w:tcPr>
            <w:tcW w:w="1427" w:type="dxa"/>
            <w:vMerge w:val="continue"/>
            <w:tcBorders>
              <w:top w:val="nil"/>
              <w:left w:val="single" w:color="auto" w:sz="4" w:space="0"/>
              <w:bottom w:val="single" w:color="auto" w:sz="4" w:space="0"/>
              <w:right w:val="single" w:color="auto" w:sz="4" w:space="0"/>
            </w:tcBorders>
            <w:noWrap w:val="0"/>
            <w:vAlign w:val="center"/>
          </w:tcPr>
          <w:p w14:paraId="4AADE64A">
            <w:pPr>
              <w:widowControl/>
              <w:jc w:val="left"/>
              <w:rPr>
                <w:rFonts w:ascii="宋体" w:hAnsi="宋体" w:cs="Arial"/>
                <w:color w:val="auto"/>
                <w:kern w:val="0"/>
                <w:sz w:val="18"/>
                <w:szCs w:val="18"/>
                <w:highlight w:val="none"/>
              </w:rPr>
            </w:pPr>
          </w:p>
        </w:tc>
        <w:tc>
          <w:tcPr>
            <w:tcW w:w="1560" w:type="dxa"/>
            <w:tcBorders>
              <w:top w:val="nil"/>
              <w:left w:val="nil"/>
              <w:bottom w:val="single" w:color="auto" w:sz="4" w:space="0"/>
              <w:right w:val="single" w:color="auto" w:sz="4" w:space="0"/>
            </w:tcBorders>
            <w:noWrap w:val="0"/>
            <w:vAlign w:val="center"/>
          </w:tcPr>
          <w:p w14:paraId="116C1E05">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RAID卡BBU单元</w:t>
            </w:r>
          </w:p>
        </w:tc>
        <w:tc>
          <w:tcPr>
            <w:tcW w:w="2633" w:type="dxa"/>
            <w:tcBorders>
              <w:top w:val="nil"/>
              <w:left w:val="nil"/>
              <w:bottom w:val="single" w:color="auto" w:sz="4" w:space="0"/>
              <w:right w:val="single" w:color="auto" w:sz="4" w:space="0"/>
            </w:tcBorders>
            <w:noWrap w:val="0"/>
            <w:vAlign w:val="center"/>
          </w:tcPr>
          <w:p w14:paraId="3FBB14AE">
            <w:pPr>
              <w:widowControl/>
              <w:jc w:val="left"/>
              <w:rPr>
                <w:rFonts w:hint="eastAsia" w:ascii="宋体" w:hAnsi="宋体" w:cs="Arial"/>
                <w:color w:val="auto"/>
                <w:kern w:val="0"/>
                <w:sz w:val="18"/>
                <w:szCs w:val="18"/>
                <w:highlight w:val="none"/>
              </w:rPr>
            </w:pPr>
            <w:r>
              <w:rPr>
                <w:rFonts w:hint="eastAsia" w:ascii="宋体" w:hAnsi="宋体" w:cs="Arial"/>
                <w:color w:val="auto"/>
                <w:kern w:val="0"/>
                <w:sz w:val="18"/>
                <w:szCs w:val="18"/>
                <w:highlight w:val="none"/>
              </w:rPr>
              <w:t>无</w:t>
            </w:r>
          </w:p>
        </w:tc>
      </w:tr>
      <w:tr w14:paraId="28268233">
        <w:tblPrEx>
          <w:tblCellMar>
            <w:top w:w="0" w:type="dxa"/>
            <w:left w:w="108" w:type="dxa"/>
            <w:bottom w:w="0" w:type="dxa"/>
            <w:right w:w="108" w:type="dxa"/>
          </w:tblCellMar>
        </w:tblPrEx>
        <w:trPr>
          <w:trHeight w:val="732" w:hRule="atLeast"/>
        </w:trPr>
        <w:tc>
          <w:tcPr>
            <w:tcW w:w="620" w:type="dxa"/>
            <w:tcBorders>
              <w:top w:val="nil"/>
              <w:left w:val="single" w:color="auto" w:sz="4" w:space="0"/>
              <w:bottom w:val="single" w:color="auto" w:sz="4" w:space="0"/>
              <w:right w:val="single" w:color="auto" w:sz="4" w:space="0"/>
            </w:tcBorders>
            <w:noWrap w:val="0"/>
            <w:vAlign w:val="center"/>
          </w:tcPr>
          <w:p w14:paraId="11487ECA">
            <w:pPr>
              <w:widowControl/>
              <w:jc w:val="center"/>
              <w:rPr>
                <w:rFonts w:ascii="宋体" w:hAnsi="宋体" w:cs="Arial"/>
                <w:color w:val="auto"/>
                <w:kern w:val="0"/>
                <w:sz w:val="18"/>
                <w:szCs w:val="18"/>
                <w:highlight w:val="none"/>
              </w:rPr>
            </w:pPr>
            <w:r>
              <w:rPr>
                <w:rFonts w:hint="eastAsia" w:ascii="宋体" w:hAnsi="宋体" w:cs="Arial"/>
                <w:color w:val="auto"/>
                <w:kern w:val="0"/>
                <w:sz w:val="18"/>
                <w:szCs w:val="18"/>
                <w:highlight w:val="none"/>
              </w:rPr>
              <w:t xml:space="preserve">59 </w:t>
            </w:r>
          </w:p>
        </w:tc>
        <w:tc>
          <w:tcPr>
            <w:tcW w:w="1360" w:type="dxa"/>
            <w:tcBorders>
              <w:top w:val="nil"/>
              <w:left w:val="nil"/>
              <w:bottom w:val="single" w:color="auto" w:sz="4" w:space="0"/>
              <w:right w:val="single" w:color="auto" w:sz="4" w:space="0"/>
            </w:tcBorders>
            <w:noWrap w:val="0"/>
            <w:vAlign w:val="top"/>
          </w:tcPr>
          <w:p w14:paraId="4985268B">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功能要求</w:t>
            </w:r>
          </w:p>
        </w:tc>
        <w:tc>
          <w:tcPr>
            <w:tcW w:w="1427" w:type="dxa"/>
            <w:tcBorders>
              <w:top w:val="nil"/>
              <w:left w:val="nil"/>
              <w:bottom w:val="single" w:color="auto" w:sz="4" w:space="0"/>
              <w:right w:val="single" w:color="auto" w:sz="4" w:space="0"/>
            </w:tcBorders>
            <w:noWrap w:val="0"/>
            <w:vAlign w:val="center"/>
          </w:tcPr>
          <w:p w14:paraId="0712CA8C">
            <w:pPr>
              <w:widowControl/>
              <w:jc w:val="center"/>
              <w:rPr>
                <w:rFonts w:ascii="宋体" w:hAnsi="宋体" w:cs="Arial"/>
                <w:color w:val="auto"/>
                <w:kern w:val="0"/>
                <w:sz w:val="18"/>
                <w:szCs w:val="18"/>
                <w:highlight w:val="none"/>
              </w:rPr>
            </w:pPr>
            <w:r>
              <w:rPr>
                <w:rFonts w:hint="eastAsia" w:ascii="宋体" w:hAnsi="宋体" w:cs="Arial"/>
                <w:color w:val="auto"/>
                <w:kern w:val="0"/>
                <w:sz w:val="18"/>
                <w:szCs w:val="18"/>
                <w:highlight w:val="none"/>
              </w:rPr>
              <w:t>光驱功能</w:t>
            </w:r>
          </w:p>
        </w:tc>
        <w:tc>
          <w:tcPr>
            <w:tcW w:w="1560" w:type="dxa"/>
            <w:tcBorders>
              <w:top w:val="nil"/>
              <w:left w:val="nil"/>
              <w:bottom w:val="single" w:color="auto" w:sz="4" w:space="0"/>
              <w:right w:val="single" w:color="auto" w:sz="4" w:space="0"/>
            </w:tcBorders>
            <w:noWrap w:val="0"/>
            <w:vAlign w:val="center"/>
          </w:tcPr>
          <w:p w14:paraId="661A567D">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光驱类型（是否支持RW，以及光盘类型CD/DVD）</w:t>
            </w:r>
          </w:p>
        </w:tc>
        <w:tc>
          <w:tcPr>
            <w:tcW w:w="2633" w:type="dxa"/>
            <w:tcBorders>
              <w:top w:val="nil"/>
              <w:left w:val="nil"/>
              <w:bottom w:val="single" w:color="auto" w:sz="4" w:space="0"/>
              <w:right w:val="single" w:color="auto" w:sz="4" w:space="0"/>
            </w:tcBorders>
            <w:noWrap w:val="0"/>
            <w:vAlign w:val="center"/>
          </w:tcPr>
          <w:p w14:paraId="746B9B45">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不限定</w:t>
            </w:r>
          </w:p>
        </w:tc>
      </w:tr>
      <w:tr w14:paraId="237D8AE7">
        <w:tblPrEx>
          <w:tblCellMar>
            <w:top w:w="0" w:type="dxa"/>
            <w:left w:w="108" w:type="dxa"/>
            <w:bottom w:w="0" w:type="dxa"/>
            <w:right w:w="108" w:type="dxa"/>
          </w:tblCellMar>
        </w:tblPrEx>
        <w:trPr>
          <w:trHeight w:val="492" w:hRule="atLeast"/>
        </w:trPr>
        <w:tc>
          <w:tcPr>
            <w:tcW w:w="620" w:type="dxa"/>
            <w:tcBorders>
              <w:top w:val="nil"/>
              <w:left w:val="single" w:color="auto" w:sz="4" w:space="0"/>
              <w:bottom w:val="single" w:color="auto" w:sz="4" w:space="0"/>
              <w:right w:val="single" w:color="auto" w:sz="4" w:space="0"/>
            </w:tcBorders>
            <w:noWrap w:val="0"/>
            <w:vAlign w:val="center"/>
          </w:tcPr>
          <w:p w14:paraId="39136F19">
            <w:pPr>
              <w:widowControl/>
              <w:jc w:val="center"/>
              <w:rPr>
                <w:rFonts w:ascii="宋体" w:hAnsi="宋体" w:cs="Arial"/>
                <w:color w:val="auto"/>
                <w:kern w:val="0"/>
                <w:sz w:val="18"/>
                <w:szCs w:val="18"/>
                <w:highlight w:val="none"/>
              </w:rPr>
            </w:pPr>
            <w:r>
              <w:rPr>
                <w:rFonts w:hint="eastAsia" w:ascii="宋体" w:hAnsi="宋体" w:cs="Arial"/>
                <w:color w:val="auto"/>
                <w:kern w:val="0"/>
                <w:sz w:val="18"/>
                <w:szCs w:val="18"/>
                <w:highlight w:val="none"/>
              </w:rPr>
              <w:t xml:space="preserve">60 </w:t>
            </w:r>
          </w:p>
        </w:tc>
        <w:tc>
          <w:tcPr>
            <w:tcW w:w="1360" w:type="dxa"/>
            <w:tcBorders>
              <w:top w:val="nil"/>
              <w:left w:val="nil"/>
              <w:bottom w:val="single" w:color="auto" w:sz="4" w:space="0"/>
              <w:right w:val="single" w:color="auto" w:sz="4" w:space="0"/>
            </w:tcBorders>
            <w:noWrap w:val="0"/>
            <w:vAlign w:val="top"/>
          </w:tcPr>
          <w:p w14:paraId="0EE4EC04">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功能要求</w:t>
            </w:r>
          </w:p>
        </w:tc>
        <w:tc>
          <w:tcPr>
            <w:tcW w:w="1427" w:type="dxa"/>
            <w:vMerge w:val="restart"/>
            <w:tcBorders>
              <w:top w:val="nil"/>
              <w:left w:val="single" w:color="auto" w:sz="4" w:space="0"/>
              <w:bottom w:val="single" w:color="auto" w:sz="4" w:space="0"/>
              <w:right w:val="single" w:color="auto" w:sz="4" w:space="0"/>
            </w:tcBorders>
            <w:noWrap w:val="0"/>
            <w:vAlign w:val="center"/>
          </w:tcPr>
          <w:p w14:paraId="7F1EEF1A">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电源功能</w:t>
            </w:r>
          </w:p>
        </w:tc>
        <w:tc>
          <w:tcPr>
            <w:tcW w:w="1560" w:type="dxa"/>
            <w:tcBorders>
              <w:top w:val="nil"/>
              <w:left w:val="nil"/>
              <w:bottom w:val="single" w:color="auto" w:sz="4" w:space="0"/>
              <w:right w:val="single" w:color="auto" w:sz="4" w:space="0"/>
            </w:tcBorders>
            <w:noWrap w:val="0"/>
            <w:vAlign w:val="center"/>
          </w:tcPr>
          <w:p w14:paraId="4390F3DB">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★电源热插拔</w:t>
            </w:r>
          </w:p>
        </w:tc>
        <w:tc>
          <w:tcPr>
            <w:tcW w:w="2633" w:type="dxa"/>
            <w:tcBorders>
              <w:top w:val="nil"/>
              <w:left w:val="nil"/>
              <w:bottom w:val="single" w:color="auto" w:sz="4" w:space="0"/>
              <w:right w:val="single" w:color="auto" w:sz="4" w:space="0"/>
            </w:tcBorders>
            <w:noWrap w:val="0"/>
            <w:vAlign w:val="center"/>
          </w:tcPr>
          <w:p w14:paraId="670C6BC4">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具备热插拔功能</w:t>
            </w:r>
          </w:p>
        </w:tc>
      </w:tr>
      <w:tr w14:paraId="00B6B50F">
        <w:tblPrEx>
          <w:tblCellMar>
            <w:top w:w="0" w:type="dxa"/>
            <w:left w:w="108" w:type="dxa"/>
            <w:bottom w:w="0" w:type="dxa"/>
            <w:right w:w="108" w:type="dxa"/>
          </w:tblCellMar>
        </w:tblPrEx>
        <w:trPr>
          <w:trHeight w:val="492" w:hRule="atLeast"/>
        </w:trPr>
        <w:tc>
          <w:tcPr>
            <w:tcW w:w="620" w:type="dxa"/>
            <w:tcBorders>
              <w:top w:val="nil"/>
              <w:left w:val="single" w:color="auto" w:sz="4" w:space="0"/>
              <w:bottom w:val="single" w:color="auto" w:sz="4" w:space="0"/>
              <w:right w:val="single" w:color="auto" w:sz="4" w:space="0"/>
            </w:tcBorders>
            <w:noWrap w:val="0"/>
            <w:vAlign w:val="center"/>
          </w:tcPr>
          <w:p w14:paraId="34AE93D1">
            <w:pPr>
              <w:widowControl/>
              <w:jc w:val="center"/>
              <w:rPr>
                <w:rFonts w:ascii="宋体" w:hAnsi="宋体" w:cs="Arial"/>
                <w:color w:val="auto"/>
                <w:kern w:val="0"/>
                <w:sz w:val="18"/>
                <w:szCs w:val="18"/>
                <w:highlight w:val="none"/>
              </w:rPr>
            </w:pPr>
            <w:r>
              <w:rPr>
                <w:rFonts w:hint="eastAsia" w:ascii="宋体" w:hAnsi="宋体" w:cs="Arial"/>
                <w:color w:val="auto"/>
                <w:kern w:val="0"/>
                <w:sz w:val="18"/>
                <w:szCs w:val="18"/>
                <w:highlight w:val="none"/>
              </w:rPr>
              <w:t xml:space="preserve">61 </w:t>
            </w:r>
          </w:p>
        </w:tc>
        <w:tc>
          <w:tcPr>
            <w:tcW w:w="1360" w:type="dxa"/>
            <w:tcBorders>
              <w:top w:val="nil"/>
              <w:left w:val="nil"/>
              <w:bottom w:val="single" w:color="auto" w:sz="4" w:space="0"/>
              <w:right w:val="single" w:color="auto" w:sz="4" w:space="0"/>
            </w:tcBorders>
            <w:noWrap w:val="0"/>
            <w:vAlign w:val="top"/>
          </w:tcPr>
          <w:p w14:paraId="53990FA5">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功能要求</w:t>
            </w:r>
          </w:p>
        </w:tc>
        <w:tc>
          <w:tcPr>
            <w:tcW w:w="1427" w:type="dxa"/>
            <w:vMerge w:val="continue"/>
            <w:tcBorders>
              <w:top w:val="nil"/>
              <w:left w:val="single" w:color="auto" w:sz="4" w:space="0"/>
              <w:bottom w:val="single" w:color="auto" w:sz="4" w:space="0"/>
              <w:right w:val="single" w:color="auto" w:sz="4" w:space="0"/>
            </w:tcBorders>
            <w:noWrap w:val="0"/>
            <w:vAlign w:val="center"/>
          </w:tcPr>
          <w:p w14:paraId="1811051D">
            <w:pPr>
              <w:widowControl/>
              <w:jc w:val="left"/>
              <w:rPr>
                <w:rFonts w:ascii="宋体" w:hAnsi="宋体" w:cs="Arial"/>
                <w:color w:val="auto"/>
                <w:kern w:val="0"/>
                <w:sz w:val="18"/>
                <w:szCs w:val="18"/>
                <w:highlight w:val="none"/>
              </w:rPr>
            </w:pPr>
          </w:p>
        </w:tc>
        <w:tc>
          <w:tcPr>
            <w:tcW w:w="1560" w:type="dxa"/>
            <w:tcBorders>
              <w:top w:val="nil"/>
              <w:left w:val="nil"/>
              <w:bottom w:val="single" w:color="auto" w:sz="4" w:space="0"/>
              <w:right w:val="single" w:color="auto" w:sz="4" w:space="0"/>
            </w:tcBorders>
            <w:noWrap w:val="0"/>
            <w:vAlign w:val="center"/>
          </w:tcPr>
          <w:p w14:paraId="3414097C">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★电源过流保护</w:t>
            </w:r>
          </w:p>
        </w:tc>
        <w:tc>
          <w:tcPr>
            <w:tcW w:w="2633" w:type="dxa"/>
            <w:tcBorders>
              <w:top w:val="nil"/>
              <w:left w:val="nil"/>
              <w:bottom w:val="single" w:color="auto" w:sz="4" w:space="0"/>
              <w:right w:val="single" w:color="auto" w:sz="4" w:space="0"/>
            </w:tcBorders>
            <w:noWrap w:val="0"/>
            <w:vAlign w:val="center"/>
          </w:tcPr>
          <w:p w14:paraId="053F2B1F">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支持过流及短路保护的功能</w:t>
            </w:r>
          </w:p>
        </w:tc>
      </w:tr>
      <w:tr w14:paraId="756DBACC">
        <w:tblPrEx>
          <w:tblCellMar>
            <w:top w:w="0" w:type="dxa"/>
            <w:left w:w="108" w:type="dxa"/>
            <w:bottom w:w="0" w:type="dxa"/>
            <w:right w:w="108" w:type="dxa"/>
          </w:tblCellMar>
        </w:tblPrEx>
        <w:trPr>
          <w:trHeight w:val="492" w:hRule="atLeast"/>
        </w:trPr>
        <w:tc>
          <w:tcPr>
            <w:tcW w:w="620" w:type="dxa"/>
            <w:tcBorders>
              <w:top w:val="nil"/>
              <w:left w:val="single" w:color="auto" w:sz="4" w:space="0"/>
              <w:bottom w:val="single" w:color="auto" w:sz="4" w:space="0"/>
              <w:right w:val="single" w:color="auto" w:sz="4" w:space="0"/>
            </w:tcBorders>
            <w:noWrap w:val="0"/>
            <w:vAlign w:val="center"/>
          </w:tcPr>
          <w:p w14:paraId="101B8EC1">
            <w:pPr>
              <w:widowControl/>
              <w:jc w:val="center"/>
              <w:rPr>
                <w:rFonts w:ascii="宋体" w:hAnsi="宋体" w:cs="Arial"/>
                <w:color w:val="auto"/>
                <w:kern w:val="0"/>
                <w:sz w:val="18"/>
                <w:szCs w:val="18"/>
                <w:highlight w:val="none"/>
              </w:rPr>
            </w:pPr>
            <w:r>
              <w:rPr>
                <w:rFonts w:hint="eastAsia" w:ascii="宋体" w:hAnsi="宋体" w:cs="Arial"/>
                <w:color w:val="auto"/>
                <w:kern w:val="0"/>
                <w:sz w:val="18"/>
                <w:szCs w:val="18"/>
                <w:highlight w:val="none"/>
              </w:rPr>
              <w:t xml:space="preserve">62 </w:t>
            </w:r>
          </w:p>
        </w:tc>
        <w:tc>
          <w:tcPr>
            <w:tcW w:w="1360" w:type="dxa"/>
            <w:tcBorders>
              <w:top w:val="nil"/>
              <w:left w:val="nil"/>
              <w:bottom w:val="single" w:color="auto" w:sz="4" w:space="0"/>
              <w:right w:val="single" w:color="auto" w:sz="4" w:space="0"/>
            </w:tcBorders>
            <w:noWrap w:val="0"/>
            <w:vAlign w:val="top"/>
          </w:tcPr>
          <w:p w14:paraId="6425ED62">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功能要求</w:t>
            </w:r>
          </w:p>
        </w:tc>
        <w:tc>
          <w:tcPr>
            <w:tcW w:w="1427" w:type="dxa"/>
            <w:vMerge w:val="restart"/>
            <w:tcBorders>
              <w:top w:val="nil"/>
              <w:left w:val="single" w:color="auto" w:sz="4" w:space="0"/>
              <w:bottom w:val="single" w:color="auto" w:sz="4" w:space="0"/>
              <w:right w:val="single" w:color="auto" w:sz="4" w:space="0"/>
            </w:tcBorders>
            <w:noWrap w:val="0"/>
            <w:vAlign w:val="center"/>
          </w:tcPr>
          <w:p w14:paraId="171BD2C5">
            <w:pPr>
              <w:widowControl/>
              <w:jc w:val="center"/>
              <w:rPr>
                <w:rFonts w:ascii="宋体" w:hAnsi="宋体" w:cs="Arial"/>
                <w:color w:val="auto"/>
                <w:kern w:val="0"/>
                <w:sz w:val="18"/>
                <w:szCs w:val="18"/>
                <w:highlight w:val="none"/>
              </w:rPr>
            </w:pPr>
            <w:r>
              <w:rPr>
                <w:rFonts w:hint="eastAsia" w:ascii="宋体" w:hAnsi="宋体" w:cs="Arial"/>
                <w:color w:val="auto"/>
                <w:kern w:val="0"/>
                <w:sz w:val="18"/>
                <w:szCs w:val="18"/>
                <w:highlight w:val="none"/>
              </w:rPr>
              <w:t>整机功能</w:t>
            </w:r>
          </w:p>
        </w:tc>
        <w:tc>
          <w:tcPr>
            <w:tcW w:w="1560" w:type="dxa"/>
            <w:tcBorders>
              <w:top w:val="nil"/>
              <w:left w:val="nil"/>
              <w:bottom w:val="single" w:color="auto" w:sz="4" w:space="0"/>
              <w:right w:val="single" w:color="auto" w:sz="4" w:space="0"/>
            </w:tcBorders>
            <w:noWrap w:val="0"/>
            <w:vAlign w:val="center"/>
          </w:tcPr>
          <w:p w14:paraId="5B9C847D">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★散热方式</w:t>
            </w:r>
          </w:p>
        </w:tc>
        <w:tc>
          <w:tcPr>
            <w:tcW w:w="2633" w:type="dxa"/>
            <w:tcBorders>
              <w:top w:val="nil"/>
              <w:left w:val="nil"/>
              <w:bottom w:val="single" w:color="auto" w:sz="4" w:space="0"/>
              <w:right w:val="single" w:color="auto" w:sz="4" w:space="0"/>
            </w:tcBorders>
            <w:noWrap w:val="0"/>
            <w:vAlign w:val="center"/>
          </w:tcPr>
          <w:p w14:paraId="53C4A607">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支持风冷或液冷等散热方式</w:t>
            </w:r>
          </w:p>
        </w:tc>
      </w:tr>
      <w:tr w14:paraId="5B195497">
        <w:tblPrEx>
          <w:tblCellMar>
            <w:top w:w="0" w:type="dxa"/>
            <w:left w:w="108" w:type="dxa"/>
            <w:bottom w:w="0" w:type="dxa"/>
            <w:right w:w="108" w:type="dxa"/>
          </w:tblCellMar>
        </w:tblPrEx>
        <w:trPr>
          <w:trHeight w:val="330" w:hRule="atLeast"/>
        </w:trPr>
        <w:tc>
          <w:tcPr>
            <w:tcW w:w="620" w:type="dxa"/>
            <w:tcBorders>
              <w:top w:val="nil"/>
              <w:left w:val="single" w:color="auto" w:sz="4" w:space="0"/>
              <w:bottom w:val="single" w:color="auto" w:sz="4" w:space="0"/>
              <w:right w:val="single" w:color="auto" w:sz="4" w:space="0"/>
            </w:tcBorders>
            <w:noWrap w:val="0"/>
            <w:vAlign w:val="center"/>
          </w:tcPr>
          <w:p w14:paraId="5E321F04">
            <w:pPr>
              <w:widowControl/>
              <w:jc w:val="center"/>
              <w:rPr>
                <w:rFonts w:ascii="宋体" w:hAnsi="宋体" w:cs="Arial"/>
                <w:color w:val="auto"/>
                <w:kern w:val="0"/>
                <w:sz w:val="18"/>
                <w:szCs w:val="18"/>
                <w:highlight w:val="none"/>
              </w:rPr>
            </w:pPr>
            <w:r>
              <w:rPr>
                <w:rFonts w:hint="eastAsia" w:ascii="宋体" w:hAnsi="宋体" w:cs="Arial"/>
                <w:color w:val="auto"/>
                <w:kern w:val="0"/>
                <w:sz w:val="18"/>
                <w:szCs w:val="18"/>
                <w:highlight w:val="none"/>
              </w:rPr>
              <w:t xml:space="preserve">63 </w:t>
            </w:r>
          </w:p>
        </w:tc>
        <w:tc>
          <w:tcPr>
            <w:tcW w:w="1360" w:type="dxa"/>
            <w:tcBorders>
              <w:top w:val="nil"/>
              <w:left w:val="nil"/>
              <w:bottom w:val="single" w:color="auto" w:sz="4" w:space="0"/>
              <w:right w:val="single" w:color="auto" w:sz="4" w:space="0"/>
            </w:tcBorders>
            <w:noWrap w:val="0"/>
            <w:vAlign w:val="top"/>
          </w:tcPr>
          <w:p w14:paraId="24A91178">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功能要求</w:t>
            </w:r>
          </w:p>
        </w:tc>
        <w:tc>
          <w:tcPr>
            <w:tcW w:w="1427" w:type="dxa"/>
            <w:vMerge w:val="continue"/>
            <w:tcBorders>
              <w:top w:val="nil"/>
              <w:left w:val="single" w:color="auto" w:sz="4" w:space="0"/>
              <w:bottom w:val="single" w:color="auto" w:sz="4" w:space="0"/>
              <w:right w:val="single" w:color="auto" w:sz="4" w:space="0"/>
            </w:tcBorders>
            <w:noWrap w:val="0"/>
            <w:vAlign w:val="center"/>
          </w:tcPr>
          <w:p w14:paraId="003D5AA4">
            <w:pPr>
              <w:widowControl/>
              <w:jc w:val="left"/>
              <w:rPr>
                <w:rFonts w:ascii="宋体" w:hAnsi="宋体" w:cs="Arial"/>
                <w:color w:val="auto"/>
                <w:kern w:val="0"/>
                <w:sz w:val="18"/>
                <w:szCs w:val="18"/>
                <w:highlight w:val="none"/>
              </w:rPr>
            </w:pPr>
          </w:p>
        </w:tc>
        <w:tc>
          <w:tcPr>
            <w:tcW w:w="1560" w:type="dxa"/>
            <w:tcBorders>
              <w:top w:val="nil"/>
              <w:left w:val="nil"/>
              <w:bottom w:val="single" w:color="auto" w:sz="4" w:space="0"/>
              <w:right w:val="single" w:color="auto" w:sz="4" w:space="0"/>
            </w:tcBorders>
            <w:noWrap w:val="0"/>
            <w:vAlign w:val="center"/>
          </w:tcPr>
          <w:p w14:paraId="7348CC4B">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其他功能</w:t>
            </w:r>
          </w:p>
        </w:tc>
        <w:tc>
          <w:tcPr>
            <w:tcW w:w="2633" w:type="dxa"/>
            <w:tcBorders>
              <w:top w:val="nil"/>
              <w:left w:val="nil"/>
              <w:bottom w:val="single" w:color="auto" w:sz="4" w:space="0"/>
              <w:right w:val="single" w:color="auto" w:sz="4" w:space="0"/>
            </w:tcBorders>
            <w:noWrap w:val="0"/>
            <w:vAlign w:val="center"/>
          </w:tcPr>
          <w:p w14:paraId="406E2535">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不限定</w:t>
            </w:r>
          </w:p>
        </w:tc>
      </w:tr>
      <w:tr w14:paraId="7812F66C">
        <w:tblPrEx>
          <w:tblCellMar>
            <w:top w:w="0" w:type="dxa"/>
            <w:left w:w="108" w:type="dxa"/>
            <w:bottom w:w="0" w:type="dxa"/>
            <w:right w:w="108" w:type="dxa"/>
          </w:tblCellMar>
        </w:tblPrEx>
        <w:trPr>
          <w:trHeight w:val="5048" w:hRule="atLeast"/>
        </w:trPr>
        <w:tc>
          <w:tcPr>
            <w:tcW w:w="620" w:type="dxa"/>
            <w:vMerge w:val="restart"/>
            <w:tcBorders>
              <w:top w:val="nil"/>
              <w:left w:val="single" w:color="auto" w:sz="4" w:space="0"/>
              <w:bottom w:val="single" w:color="auto" w:sz="4" w:space="0"/>
              <w:right w:val="single" w:color="auto" w:sz="4" w:space="0"/>
            </w:tcBorders>
            <w:noWrap w:val="0"/>
            <w:vAlign w:val="center"/>
          </w:tcPr>
          <w:p w14:paraId="282B7BA7">
            <w:pPr>
              <w:widowControl/>
              <w:jc w:val="center"/>
              <w:rPr>
                <w:rFonts w:ascii="宋体" w:hAnsi="宋体" w:cs="Arial"/>
                <w:color w:val="auto"/>
                <w:kern w:val="0"/>
                <w:sz w:val="18"/>
                <w:szCs w:val="18"/>
                <w:highlight w:val="none"/>
              </w:rPr>
            </w:pPr>
            <w:r>
              <w:rPr>
                <w:rFonts w:hint="eastAsia" w:ascii="宋体" w:hAnsi="宋体" w:cs="Arial"/>
                <w:color w:val="auto"/>
                <w:kern w:val="0"/>
                <w:sz w:val="18"/>
                <w:szCs w:val="18"/>
                <w:highlight w:val="none"/>
              </w:rPr>
              <w:t xml:space="preserve">64 </w:t>
            </w:r>
          </w:p>
        </w:tc>
        <w:tc>
          <w:tcPr>
            <w:tcW w:w="1360" w:type="dxa"/>
            <w:vMerge w:val="restart"/>
            <w:tcBorders>
              <w:top w:val="nil"/>
              <w:left w:val="single" w:color="auto" w:sz="4" w:space="0"/>
              <w:bottom w:val="single" w:color="auto" w:sz="4" w:space="0"/>
              <w:right w:val="single" w:color="auto" w:sz="4" w:space="0"/>
            </w:tcBorders>
            <w:noWrap w:val="0"/>
            <w:vAlign w:val="center"/>
          </w:tcPr>
          <w:p w14:paraId="6DBE57FD">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功能要求</w:t>
            </w:r>
          </w:p>
        </w:tc>
        <w:tc>
          <w:tcPr>
            <w:tcW w:w="1427" w:type="dxa"/>
            <w:vMerge w:val="restart"/>
            <w:tcBorders>
              <w:top w:val="nil"/>
              <w:left w:val="single" w:color="auto" w:sz="4" w:space="0"/>
              <w:bottom w:val="single" w:color="auto" w:sz="4" w:space="0"/>
              <w:right w:val="single" w:color="auto" w:sz="4" w:space="0"/>
            </w:tcBorders>
            <w:noWrap w:val="0"/>
            <w:vAlign w:val="center"/>
          </w:tcPr>
          <w:p w14:paraId="4ECF066F">
            <w:pPr>
              <w:widowControl/>
              <w:jc w:val="center"/>
              <w:rPr>
                <w:rFonts w:ascii="宋体" w:hAnsi="宋体" w:cs="Arial"/>
                <w:color w:val="auto"/>
                <w:kern w:val="0"/>
                <w:sz w:val="18"/>
                <w:szCs w:val="18"/>
                <w:highlight w:val="none"/>
              </w:rPr>
            </w:pPr>
            <w:r>
              <w:rPr>
                <w:rFonts w:hint="eastAsia" w:ascii="宋体" w:hAnsi="宋体" w:cs="Arial"/>
                <w:color w:val="auto"/>
                <w:kern w:val="0"/>
                <w:sz w:val="18"/>
                <w:szCs w:val="18"/>
                <w:highlight w:val="none"/>
              </w:rPr>
              <w:t>管理系统功能</w:t>
            </w:r>
          </w:p>
        </w:tc>
        <w:tc>
          <w:tcPr>
            <w:tcW w:w="1560" w:type="dxa"/>
            <w:vMerge w:val="restart"/>
            <w:tcBorders>
              <w:top w:val="nil"/>
              <w:left w:val="single" w:color="auto" w:sz="4" w:space="0"/>
              <w:bottom w:val="single" w:color="auto" w:sz="4" w:space="0"/>
              <w:right w:val="single" w:color="auto" w:sz="4" w:space="0"/>
            </w:tcBorders>
            <w:noWrap w:val="0"/>
            <w:vAlign w:val="center"/>
          </w:tcPr>
          <w:p w14:paraId="08BABE81">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★BMC固件基础功能</w:t>
            </w:r>
          </w:p>
        </w:tc>
        <w:tc>
          <w:tcPr>
            <w:tcW w:w="2633" w:type="dxa"/>
            <w:vMerge w:val="restart"/>
            <w:tcBorders>
              <w:top w:val="nil"/>
              <w:left w:val="single" w:color="auto" w:sz="4" w:space="0"/>
              <w:bottom w:val="single" w:color="000000" w:sz="4" w:space="0"/>
              <w:right w:val="single" w:color="auto" w:sz="4" w:space="0"/>
            </w:tcBorders>
            <w:noWrap w:val="0"/>
            <w:vAlign w:val="center"/>
          </w:tcPr>
          <w:p w14:paraId="4D327194">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标配BMC诊断模块，可实现对CPU/内存/硬盘/网卡/风扇/温度/电源等关键部件的故障诊断</w:t>
            </w:r>
          </w:p>
        </w:tc>
      </w:tr>
      <w:tr w14:paraId="18A9462F">
        <w:tblPrEx>
          <w:tblCellMar>
            <w:top w:w="0" w:type="dxa"/>
            <w:left w:w="108" w:type="dxa"/>
            <w:bottom w:w="0" w:type="dxa"/>
            <w:right w:w="108" w:type="dxa"/>
          </w:tblCellMar>
        </w:tblPrEx>
        <w:trPr>
          <w:trHeight w:val="312" w:hRule="atLeast"/>
        </w:trPr>
        <w:tc>
          <w:tcPr>
            <w:tcW w:w="620" w:type="dxa"/>
            <w:vMerge w:val="continue"/>
            <w:tcBorders>
              <w:top w:val="nil"/>
              <w:left w:val="single" w:color="auto" w:sz="4" w:space="0"/>
              <w:bottom w:val="single" w:color="auto" w:sz="4" w:space="0"/>
              <w:right w:val="single" w:color="auto" w:sz="4" w:space="0"/>
            </w:tcBorders>
            <w:noWrap w:val="0"/>
            <w:vAlign w:val="center"/>
          </w:tcPr>
          <w:p w14:paraId="31759374">
            <w:pPr>
              <w:widowControl/>
              <w:jc w:val="left"/>
              <w:rPr>
                <w:rFonts w:ascii="宋体" w:hAnsi="宋体" w:cs="Arial"/>
                <w:color w:val="auto"/>
                <w:kern w:val="0"/>
                <w:sz w:val="18"/>
                <w:szCs w:val="18"/>
                <w:highlight w:val="none"/>
              </w:rPr>
            </w:pPr>
          </w:p>
        </w:tc>
        <w:tc>
          <w:tcPr>
            <w:tcW w:w="1360" w:type="dxa"/>
            <w:vMerge w:val="continue"/>
            <w:tcBorders>
              <w:top w:val="nil"/>
              <w:left w:val="single" w:color="auto" w:sz="4" w:space="0"/>
              <w:bottom w:val="single" w:color="auto" w:sz="4" w:space="0"/>
              <w:right w:val="single" w:color="auto" w:sz="4" w:space="0"/>
            </w:tcBorders>
            <w:noWrap w:val="0"/>
            <w:vAlign w:val="center"/>
          </w:tcPr>
          <w:p w14:paraId="36C25709">
            <w:pPr>
              <w:widowControl/>
              <w:jc w:val="left"/>
              <w:rPr>
                <w:rFonts w:ascii="宋体" w:hAnsi="宋体" w:cs="Arial"/>
                <w:color w:val="auto"/>
                <w:kern w:val="0"/>
                <w:sz w:val="18"/>
                <w:szCs w:val="18"/>
                <w:highlight w:val="none"/>
              </w:rPr>
            </w:pPr>
          </w:p>
        </w:tc>
        <w:tc>
          <w:tcPr>
            <w:tcW w:w="1427" w:type="dxa"/>
            <w:vMerge w:val="continue"/>
            <w:tcBorders>
              <w:top w:val="nil"/>
              <w:left w:val="single" w:color="auto" w:sz="4" w:space="0"/>
              <w:bottom w:val="single" w:color="auto" w:sz="4" w:space="0"/>
              <w:right w:val="single" w:color="auto" w:sz="4" w:space="0"/>
            </w:tcBorders>
            <w:noWrap w:val="0"/>
            <w:vAlign w:val="center"/>
          </w:tcPr>
          <w:p w14:paraId="383C74B6">
            <w:pPr>
              <w:widowControl/>
              <w:jc w:val="left"/>
              <w:rPr>
                <w:rFonts w:ascii="宋体" w:hAnsi="宋体" w:cs="Arial"/>
                <w:color w:val="auto"/>
                <w:kern w:val="0"/>
                <w:sz w:val="18"/>
                <w:szCs w:val="18"/>
                <w:highlight w:val="none"/>
              </w:rPr>
            </w:pPr>
          </w:p>
        </w:tc>
        <w:tc>
          <w:tcPr>
            <w:tcW w:w="1560" w:type="dxa"/>
            <w:vMerge w:val="continue"/>
            <w:tcBorders>
              <w:top w:val="nil"/>
              <w:left w:val="single" w:color="auto" w:sz="4" w:space="0"/>
              <w:bottom w:val="single" w:color="auto" w:sz="4" w:space="0"/>
              <w:right w:val="single" w:color="auto" w:sz="4" w:space="0"/>
            </w:tcBorders>
            <w:noWrap w:val="0"/>
            <w:vAlign w:val="center"/>
          </w:tcPr>
          <w:p w14:paraId="3C271C4A">
            <w:pPr>
              <w:widowControl/>
              <w:jc w:val="left"/>
              <w:rPr>
                <w:rFonts w:ascii="宋体" w:hAnsi="宋体" w:cs="Arial"/>
                <w:color w:val="auto"/>
                <w:kern w:val="0"/>
                <w:sz w:val="18"/>
                <w:szCs w:val="18"/>
                <w:highlight w:val="none"/>
              </w:rPr>
            </w:pPr>
          </w:p>
        </w:tc>
        <w:tc>
          <w:tcPr>
            <w:tcW w:w="2633" w:type="dxa"/>
            <w:vMerge w:val="continue"/>
            <w:tcBorders>
              <w:top w:val="nil"/>
              <w:left w:val="single" w:color="auto" w:sz="4" w:space="0"/>
              <w:bottom w:val="single" w:color="000000" w:sz="4" w:space="0"/>
              <w:right w:val="single" w:color="auto" w:sz="4" w:space="0"/>
            </w:tcBorders>
            <w:noWrap w:val="0"/>
            <w:vAlign w:val="center"/>
          </w:tcPr>
          <w:p w14:paraId="0EC73F04">
            <w:pPr>
              <w:widowControl/>
              <w:jc w:val="left"/>
              <w:rPr>
                <w:rFonts w:ascii="宋体" w:hAnsi="宋体" w:cs="Arial"/>
                <w:color w:val="auto"/>
                <w:kern w:val="0"/>
                <w:sz w:val="18"/>
                <w:szCs w:val="18"/>
                <w:highlight w:val="none"/>
              </w:rPr>
            </w:pPr>
          </w:p>
        </w:tc>
      </w:tr>
      <w:tr w14:paraId="09FD14CC">
        <w:tblPrEx>
          <w:tblCellMar>
            <w:top w:w="0" w:type="dxa"/>
            <w:left w:w="108" w:type="dxa"/>
            <w:bottom w:w="0" w:type="dxa"/>
            <w:right w:w="108" w:type="dxa"/>
          </w:tblCellMar>
        </w:tblPrEx>
        <w:trPr>
          <w:trHeight w:val="581" w:hRule="atLeast"/>
        </w:trPr>
        <w:tc>
          <w:tcPr>
            <w:tcW w:w="620" w:type="dxa"/>
            <w:tcBorders>
              <w:top w:val="nil"/>
              <w:left w:val="single" w:color="auto" w:sz="4" w:space="0"/>
              <w:bottom w:val="single" w:color="auto" w:sz="4" w:space="0"/>
              <w:right w:val="single" w:color="auto" w:sz="4" w:space="0"/>
            </w:tcBorders>
            <w:noWrap w:val="0"/>
            <w:vAlign w:val="center"/>
          </w:tcPr>
          <w:p w14:paraId="6C5C998D">
            <w:pPr>
              <w:widowControl/>
              <w:jc w:val="center"/>
              <w:rPr>
                <w:rFonts w:ascii="宋体" w:hAnsi="宋体" w:cs="Arial"/>
                <w:color w:val="auto"/>
                <w:kern w:val="0"/>
                <w:sz w:val="18"/>
                <w:szCs w:val="18"/>
                <w:highlight w:val="none"/>
              </w:rPr>
            </w:pPr>
            <w:r>
              <w:rPr>
                <w:rFonts w:hint="eastAsia" w:ascii="宋体" w:hAnsi="宋体" w:cs="Arial"/>
                <w:color w:val="auto"/>
                <w:kern w:val="0"/>
                <w:sz w:val="18"/>
                <w:szCs w:val="18"/>
                <w:highlight w:val="none"/>
              </w:rPr>
              <w:t xml:space="preserve">65 </w:t>
            </w:r>
          </w:p>
        </w:tc>
        <w:tc>
          <w:tcPr>
            <w:tcW w:w="1360" w:type="dxa"/>
            <w:tcBorders>
              <w:top w:val="nil"/>
              <w:left w:val="nil"/>
              <w:bottom w:val="single" w:color="auto" w:sz="4" w:space="0"/>
              <w:right w:val="single" w:color="auto" w:sz="4" w:space="0"/>
            </w:tcBorders>
            <w:noWrap w:val="0"/>
            <w:vAlign w:val="center"/>
          </w:tcPr>
          <w:p w14:paraId="3298A74D">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功能要求</w:t>
            </w:r>
          </w:p>
        </w:tc>
        <w:tc>
          <w:tcPr>
            <w:tcW w:w="1427" w:type="dxa"/>
            <w:vMerge w:val="continue"/>
            <w:tcBorders>
              <w:top w:val="nil"/>
              <w:left w:val="single" w:color="auto" w:sz="4" w:space="0"/>
              <w:bottom w:val="single" w:color="auto" w:sz="4" w:space="0"/>
              <w:right w:val="single" w:color="auto" w:sz="4" w:space="0"/>
            </w:tcBorders>
            <w:noWrap w:val="0"/>
            <w:vAlign w:val="center"/>
          </w:tcPr>
          <w:p w14:paraId="3D6074B9">
            <w:pPr>
              <w:widowControl/>
              <w:jc w:val="left"/>
              <w:rPr>
                <w:rFonts w:ascii="宋体" w:hAnsi="宋体" w:cs="Arial"/>
                <w:color w:val="auto"/>
                <w:kern w:val="0"/>
                <w:sz w:val="18"/>
                <w:szCs w:val="18"/>
                <w:highlight w:val="none"/>
              </w:rPr>
            </w:pPr>
          </w:p>
        </w:tc>
        <w:tc>
          <w:tcPr>
            <w:tcW w:w="1560" w:type="dxa"/>
            <w:tcBorders>
              <w:top w:val="nil"/>
              <w:left w:val="nil"/>
              <w:bottom w:val="single" w:color="auto" w:sz="4" w:space="0"/>
              <w:right w:val="single" w:color="auto" w:sz="4" w:space="0"/>
            </w:tcBorders>
            <w:noWrap w:val="0"/>
            <w:vAlign w:val="center"/>
          </w:tcPr>
          <w:p w14:paraId="481E272B">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BMC固件增强功能</w:t>
            </w:r>
          </w:p>
        </w:tc>
        <w:tc>
          <w:tcPr>
            <w:tcW w:w="2633" w:type="dxa"/>
            <w:tcBorders>
              <w:top w:val="nil"/>
              <w:left w:val="nil"/>
              <w:bottom w:val="single" w:color="auto" w:sz="4" w:space="0"/>
              <w:right w:val="single" w:color="auto" w:sz="4" w:space="0"/>
            </w:tcBorders>
            <w:noWrap w:val="0"/>
            <w:vAlign w:val="center"/>
          </w:tcPr>
          <w:p w14:paraId="58C11DE9">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不限定</w:t>
            </w:r>
          </w:p>
        </w:tc>
      </w:tr>
      <w:tr w14:paraId="07F81163">
        <w:tblPrEx>
          <w:tblCellMar>
            <w:top w:w="0" w:type="dxa"/>
            <w:left w:w="108" w:type="dxa"/>
            <w:bottom w:w="0" w:type="dxa"/>
            <w:right w:w="108" w:type="dxa"/>
          </w:tblCellMar>
        </w:tblPrEx>
        <w:trPr>
          <w:trHeight w:val="706" w:hRule="atLeast"/>
        </w:trPr>
        <w:tc>
          <w:tcPr>
            <w:tcW w:w="620" w:type="dxa"/>
            <w:tcBorders>
              <w:top w:val="nil"/>
              <w:left w:val="single" w:color="auto" w:sz="4" w:space="0"/>
              <w:bottom w:val="single" w:color="auto" w:sz="4" w:space="0"/>
              <w:right w:val="single" w:color="auto" w:sz="4" w:space="0"/>
            </w:tcBorders>
            <w:noWrap w:val="0"/>
            <w:vAlign w:val="center"/>
          </w:tcPr>
          <w:p w14:paraId="50C0B13F">
            <w:pPr>
              <w:widowControl/>
              <w:jc w:val="center"/>
              <w:rPr>
                <w:rFonts w:ascii="宋体" w:hAnsi="宋体" w:cs="Arial"/>
                <w:color w:val="auto"/>
                <w:kern w:val="0"/>
                <w:sz w:val="18"/>
                <w:szCs w:val="18"/>
                <w:highlight w:val="none"/>
              </w:rPr>
            </w:pPr>
            <w:r>
              <w:rPr>
                <w:rFonts w:hint="eastAsia" w:ascii="宋体" w:hAnsi="宋体" w:cs="Arial"/>
                <w:color w:val="auto"/>
                <w:kern w:val="0"/>
                <w:sz w:val="18"/>
                <w:szCs w:val="18"/>
                <w:highlight w:val="none"/>
              </w:rPr>
              <w:t xml:space="preserve">66 </w:t>
            </w:r>
          </w:p>
        </w:tc>
        <w:tc>
          <w:tcPr>
            <w:tcW w:w="1360" w:type="dxa"/>
            <w:tcBorders>
              <w:top w:val="nil"/>
              <w:left w:val="nil"/>
              <w:bottom w:val="single" w:color="auto" w:sz="4" w:space="0"/>
              <w:right w:val="single" w:color="auto" w:sz="4" w:space="0"/>
            </w:tcBorders>
            <w:noWrap w:val="0"/>
            <w:vAlign w:val="center"/>
          </w:tcPr>
          <w:p w14:paraId="5DBBEC71">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功能要求</w:t>
            </w:r>
          </w:p>
        </w:tc>
        <w:tc>
          <w:tcPr>
            <w:tcW w:w="1427" w:type="dxa"/>
            <w:vMerge w:val="continue"/>
            <w:tcBorders>
              <w:top w:val="nil"/>
              <w:left w:val="single" w:color="auto" w:sz="4" w:space="0"/>
              <w:bottom w:val="single" w:color="auto" w:sz="4" w:space="0"/>
              <w:right w:val="single" w:color="auto" w:sz="4" w:space="0"/>
            </w:tcBorders>
            <w:noWrap w:val="0"/>
            <w:vAlign w:val="center"/>
          </w:tcPr>
          <w:p w14:paraId="65E3EF3D">
            <w:pPr>
              <w:widowControl/>
              <w:jc w:val="left"/>
              <w:rPr>
                <w:rFonts w:ascii="宋体" w:hAnsi="宋体" w:cs="Arial"/>
                <w:color w:val="auto"/>
                <w:kern w:val="0"/>
                <w:sz w:val="18"/>
                <w:szCs w:val="18"/>
                <w:highlight w:val="none"/>
              </w:rPr>
            </w:pPr>
          </w:p>
        </w:tc>
        <w:tc>
          <w:tcPr>
            <w:tcW w:w="1560" w:type="dxa"/>
            <w:tcBorders>
              <w:top w:val="nil"/>
              <w:left w:val="nil"/>
              <w:bottom w:val="single" w:color="auto" w:sz="4" w:space="0"/>
              <w:right w:val="single" w:color="auto" w:sz="4" w:space="0"/>
            </w:tcBorders>
            <w:noWrap w:val="0"/>
            <w:vAlign w:val="center"/>
          </w:tcPr>
          <w:p w14:paraId="0E0903F7">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★BIOS固件基础功能</w:t>
            </w:r>
          </w:p>
        </w:tc>
        <w:tc>
          <w:tcPr>
            <w:tcW w:w="2633" w:type="dxa"/>
            <w:tcBorders>
              <w:top w:val="nil"/>
              <w:left w:val="nil"/>
              <w:bottom w:val="single" w:color="auto" w:sz="4" w:space="0"/>
              <w:right w:val="single" w:color="auto" w:sz="4" w:space="0"/>
            </w:tcBorders>
            <w:noWrap w:val="0"/>
            <w:vAlign w:val="center"/>
          </w:tcPr>
          <w:p w14:paraId="38DCE4C4">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a）支持查看固件版本、内存信息、主板信息、处理器信息和系统时间信息功能；b）支持上电初始化界面显示CPU信息、内存信息、固件版本和部分快捷键信息功能；c）支持设置界面中英文显示切换功能；d）支持查看PCIe设备信息，SATA设备信息功能；e）支持操作系统安装和引导功能，应并向操作系统提供计算机主板信息和服务接口；f）支持设置启动顺序，并按照设置的启动顺序启动功能；g）支持安全启动功能；h）支持设置口令、修改口令、验证口令功能；i）支持板载显示控制或独立显卡的显示控制功能；j）支持RAID识别和启动功能；k）支持串口重定向功能；l）支持固件更新功能；m）支持BIOS固件设置的恢复出厂功能；n）支持网络引导启用和关闭功能</w:t>
            </w:r>
          </w:p>
        </w:tc>
      </w:tr>
      <w:tr w14:paraId="66DC38FA">
        <w:tblPrEx>
          <w:tblCellMar>
            <w:top w:w="0" w:type="dxa"/>
            <w:left w:w="108" w:type="dxa"/>
            <w:bottom w:w="0" w:type="dxa"/>
            <w:right w:w="108" w:type="dxa"/>
          </w:tblCellMar>
        </w:tblPrEx>
        <w:trPr>
          <w:trHeight w:val="492" w:hRule="atLeast"/>
        </w:trPr>
        <w:tc>
          <w:tcPr>
            <w:tcW w:w="620" w:type="dxa"/>
            <w:tcBorders>
              <w:top w:val="nil"/>
              <w:left w:val="single" w:color="auto" w:sz="4" w:space="0"/>
              <w:bottom w:val="single" w:color="auto" w:sz="4" w:space="0"/>
              <w:right w:val="single" w:color="auto" w:sz="4" w:space="0"/>
            </w:tcBorders>
            <w:noWrap w:val="0"/>
            <w:vAlign w:val="center"/>
          </w:tcPr>
          <w:p w14:paraId="2B1BC2EA">
            <w:pPr>
              <w:widowControl/>
              <w:jc w:val="center"/>
              <w:rPr>
                <w:rFonts w:ascii="宋体" w:hAnsi="宋体" w:cs="Arial"/>
                <w:color w:val="auto"/>
                <w:kern w:val="0"/>
                <w:sz w:val="18"/>
                <w:szCs w:val="18"/>
                <w:highlight w:val="none"/>
              </w:rPr>
            </w:pPr>
            <w:r>
              <w:rPr>
                <w:rFonts w:hint="eastAsia" w:ascii="宋体" w:hAnsi="宋体" w:cs="Arial"/>
                <w:color w:val="auto"/>
                <w:kern w:val="0"/>
                <w:sz w:val="18"/>
                <w:szCs w:val="18"/>
                <w:highlight w:val="none"/>
              </w:rPr>
              <w:t xml:space="preserve">67 </w:t>
            </w:r>
          </w:p>
        </w:tc>
        <w:tc>
          <w:tcPr>
            <w:tcW w:w="1360" w:type="dxa"/>
            <w:tcBorders>
              <w:top w:val="nil"/>
              <w:left w:val="nil"/>
              <w:bottom w:val="single" w:color="auto" w:sz="4" w:space="0"/>
              <w:right w:val="single" w:color="auto" w:sz="4" w:space="0"/>
            </w:tcBorders>
            <w:noWrap w:val="0"/>
            <w:vAlign w:val="center"/>
          </w:tcPr>
          <w:p w14:paraId="14D5CFF2">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功能要求</w:t>
            </w:r>
          </w:p>
        </w:tc>
        <w:tc>
          <w:tcPr>
            <w:tcW w:w="1427" w:type="dxa"/>
            <w:vMerge w:val="continue"/>
            <w:tcBorders>
              <w:top w:val="nil"/>
              <w:left w:val="single" w:color="auto" w:sz="4" w:space="0"/>
              <w:bottom w:val="single" w:color="auto" w:sz="4" w:space="0"/>
              <w:right w:val="single" w:color="auto" w:sz="4" w:space="0"/>
            </w:tcBorders>
            <w:noWrap w:val="0"/>
            <w:vAlign w:val="center"/>
          </w:tcPr>
          <w:p w14:paraId="207A1EBF">
            <w:pPr>
              <w:widowControl/>
              <w:jc w:val="left"/>
              <w:rPr>
                <w:rFonts w:ascii="宋体" w:hAnsi="宋体" w:cs="Arial"/>
                <w:color w:val="auto"/>
                <w:kern w:val="0"/>
                <w:sz w:val="18"/>
                <w:szCs w:val="18"/>
                <w:highlight w:val="none"/>
              </w:rPr>
            </w:pPr>
          </w:p>
        </w:tc>
        <w:tc>
          <w:tcPr>
            <w:tcW w:w="1560" w:type="dxa"/>
            <w:tcBorders>
              <w:top w:val="nil"/>
              <w:left w:val="nil"/>
              <w:bottom w:val="single" w:color="auto" w:sz="4" w:space="0"/>
              <w:right w:val="single" w:color="auto" w:sz="4" w:space="0"/>
            </w:tcBorders>
            <w:noWrap w:val="0"/>
            <w:vAlign w:val="center"/>
          </w:tcPr>
          <w:p w14:paraId="446DDCC6">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★远程控制</w:t>
            </w:r>
          </w:p>
        </w:tc>
        <w:tc>
          <w:tcPr>
            <w:tcW w:w="2633" w:type="dxa"/>
            <w:tcBorders>
              <w:top w:val="nil"/>
              <w:left w:val="nil"/>
              <w:bottom w:val="single" w:color="auto" w:sz="4" w:space="0"/>
              <w:right w:val="single" w:color="auto" w:sz="4" w:space="0"/>
            </w:tcBorders>
            <w:noWrap w:val="0"/>
            <w:vAlign w:val="center"/>
          </w:tcPr>
          <w:p w14:paraId="0C83E5BC">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支持远程关机和重新启动功能</w:t>
            </w:r>
          </w:p>
        </w:tc>
      </w:tr>
      <w:tr w14:paraId="2D320E83">
        <w:tblPrEx>
          <w:tblCellMar>
            <w:top w:w="0" w:type="dxa"/>
            <w:left w:w="108" w:type="dxa"/>
            <w:bottom w:w="0" w:type="dxa"/>
            <w:right w:w="108" w:type="dxa"/>
          </w:tblCellMar>
        </w:tblPrEx>
        <w:trPr>
          <w:trHeight w:val="732" w:hRule="atLeast"/>
        </w:trPr>
        <w:tc>
          <w:tcPr>
            <w:tcW w:w="620" w:type="dxa"/>
            <w:tcBorders>
              <w:top w:val="nil"/>
              <w:left w:val="single" w:color="auto" w:sz="4" w:space="0"/>
              <w:bottom w:val="single" w:color="auto" w:sz="4" w:space="0"/>
              <w:right w:val="single" w:color="auto" w:sz="4" w:space="0"/>
            </w:tcBorders>
            <w:noWrap w:val="0"/>
            <w:vAlign w:val="center"/>
          </w:tcPr>
          <w:p w14:paraId="67C343AD">
            <w:pPr>
              <w:widowControl/>
              <w:jc w:val="center"/>
              <w:rPr>
                <w:rFonts w:ascii="宋体" w:hAnsi="宋体" w:cs="Arial"/>
                <w:color w:val="auto"/>
                <w:kern w:val="0"/>
                <w:sz w:val="18"/>
                <w:szCs w:val="18"/>
                <w:highlight w:val="none"/>
              </w:rPr>
            </w:pPr>
            <w:r>
              <w:rPr>
                <w:rFonts w:hint="eastAsia" w:ascii="宋体" w:hAnsi="宋体" w:cs="Arial"/>
                <w:color w:val="auto"/>
                <w:kern w:val="0"/>
                <w:sz w:val="18"/>
                <w:szCs w:val="18"/>
                <w:highlight w:val="none"/>
              </w:rPr>
              <w:t xml:space="preserve">68 </w:t>
            </w:r>
          </w:p>
        </w:tc>
        <w:tc>
          <w:tcPr>
            <w:tcW w:w="1360" w:type="dxa"/>
            <w:tcBorders>
              <w:top w:val="nil"/>
              <w:left w:val="nil"/>
              <w:bottom w:val="single" w:color="auto" w:sz="4" w:space="0"/>
              <w:right w:val="single" w:color="auto" w:sz="4" w:space="0"/>
            </w:tcBorders>
            <w:noWrap w:val="0"/>
            <w:vAlign w:val="center"/>
          </w:tcPr>
          <w:p w14:paraId="7F13358A">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功能要求</w:t>
            </w:r>
          </w:p>
        </w:tc>
        <w:tc>
          <w:tcPr>
            <w:tcW w:w="1427" w:type="dxa"/>
            <w:vMerge w:val="restart"/>
            <w:tcBorders>
              <w:top w:val="nil"/>
              <w:left w:val="single" w:color="auto" w:sz="4" w:space="0"/>
              <w:bottom w:val="single" w:color="auto" w:sz="4" w:space="0"/>
              <w:right w:val="single" w:color="auto" w:sz="4" w:space="0"/>
            </w:tcBorders>
            <w:noWrap w:val="0"/>
            <w:vAlign w:val="center"/>
          </w:tcPr>
          <w:p w14:paraId="61C65A22">
            <w:pPr>
              <w:widowControl/>
              <w:jc w:val="center"/>
              <w:rPr>
                <w:rFonts w:ascii="宋体" w:hAnsi="宋体" w:cs="Arial"/>
                <w:color w:val="auto"/>
                <w:kern w:val="0"/>
                <w:sz w:val="18"/>
                <w:szCs w:val="18"/>
                <w:highlight w:val="none"/>
              </w:rPr>
            </w:pPr>
            <w:r>
              <w:rPr>
                <w:rFonts w:hint="eastAsia" w:ascii="宋体" w:hAnsi="宋体" w:cs="Arial"/>
                <w:color w:val="auto"/>
                <w:kern w:val="0"/>
                <w:sz w:val="18"/>
                <w:szCs w:val="18"/>
                <w:highlight w:val="none"/>
              </w:rPr>
              <w:t>操作系统及驱动功能</w:t>
            </w:r>
          </w:p>
        </w:tc>
        <w:tc>
          <w:tcPr>
            <w:tcW w:w="1560" w:type="dxa"/>
            <w:tcBorders>
              <w:top w:val="nil"/>
              <w:left w:val="nil"/>
              <w:bottom w:val="single" w:color="auto" w:sz="4" w:space="0"/>
              <w:right w:val="single" w:color="auto" w:sz="4" w:space="0"/>
            </w:tcBorders>
            <w:noWrap w:val="0"/>
            <w:vAlign w:val="center"/>
          </w:tcPr>
          <w:p w14:paraId="61CD27FC">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★操作系统及驱动的升级</w:t>
            </w:r>
          </w:p>
        </w:tc>
        <w:tc>
          <w:tcPr>
            <w:tcW w:w="2633" w:type="dxa"/>
            <w:tcBorders>
              <w:top w:val="nil"/>
              <w:left w:val="nil"/>
              <w:bottom w:val="single" w:color="auto" w:sz="4" w:space="0"/>
              <w:right w:val="single" w:color="auto" w:sz="4" w:space="0"/>
            </w:tcBorders>
            <w:noWrap w:val="0"/>
            <w:vAlign w:val="center"/>
          </w:tcPr>
          <w:p w14:paraId="077EDDC1">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支持通过网络、闪存盘对操作系统、驱动进行升级</w:t>
            </w:r>
          </w:p>
        </w:tc>
      </w:tr>
      <w:tr w14:paraId="218F3CB3">
        <w:tblPrEx>
          <w:tblCellMar>
            <w:top w:w="0" w:type="dxa"/>
            <w:left w:w="108" w:type="dxa"/>
            <w:bottom w:w="0" w:type="dxa"/>
            <w:right w:w="108" w:type="dxa"/>
          </w:tblCellMar>
        </w:tblPrEx>
        <w:trPr>
          <w:trHeight w:val="732" w:hRule="atLeast"/>
        </w:trPr>
        <w:tc>
          <w:tcPr>
            <w:tcW w:w="620" w:type="dxa"/>
            <w:tcBorders>
              <w:top w:val="nil"/>
              <w:left w:val="single" w:color="auto" w:sz="4" w:space="0"/>
              <w:bottom w:val="single" w:color="auto" w:sz="4" w:space="0"/>
              <w:right w:val="single" w:color="auto" w:sz="4" w:space="0"/>
            </w:tcBorders>
            <w:noWrap w:val="0"/>
            <w:vAlign w:val="center"/>
          </w:tcPr>
          <w:p w14:paraId="2968B675">
            <w:pPr>
              <w:widowControl/>
              <w:jc w:val="center"/>
              <w:rPr>
                <w:rFonts w:ascii="宋体" w:hAnsi="宋体" w:cs="Arial"/>
                <w:color w:val="auto"/>
                <w:kern w:val="0"/>
                <w:sz w:val="18"/>
                <w:szCs w:val="18"/>
                <w:highlight w:val="none"/>
              </w:rPr>
            </w:pPr>
            <w:r>
              <w:rPr>
                <w:rFonts w:hint="eastAsia" w:ascii="宋体" w:hAnsi="宋体" w:cs="Arial"/>
                <w:color w:val="auto"/>
                <w:kern w:val="0"/>
                <w:sz w:val="18"/>
                <w:szCs w:val="18"/>
                <w:highlight w:val="none"/>
              </w:rPr>
              <w:t xml:space="preserve">69 </w:t>
            </w:r>
          </w:p>
        </w:tc>
        <w:tc>
          <w:tcPr>
            <w:tcW w:w="1360" w:type="dxa"/>
            <w:tcBorders>
              <w:top w:val="nil"/>
              <w:left w:val="nil"/>
              <w:bottom w:val="single" w:color="auto" w:sz="4" w:space="0"/>
              <w:right w:val="single" w:color="auto" w:sz="4" w:space="0"/>
            </w:tcBorders>
            <w:noWrap w:val="0"/>
            <w:vAlign w:val="top"/>
          </w:tcPr>
          <w:p w14:paraId="1CE53EA3">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功能要求</w:t>
            </w:r>
          </w:p>
        </w:tc>
        <w:tc>
          <w:tcPr>
            <w:tcW w:w="1427" w:type="dxa"/>
            <w:vMerge w:val="continue"/>
            <w:tcBorders>
              <w:top w:val="nil"/>
              <w:left w:val="single" w:color="auto" w:sz="4" w:space="0"/>
              <w:bottom w:val="single" w:color="auto" w:sz="4" w:space="0"/>
              <w:right w:val="single" w:color="auto" w:sz="4" w:space="0"/>
            </w:tcBorders>
            <w:noWrap w:val="0"/>
            <w:vAlign w:val="center"/>
          </w:tcPr>
          <w:p w14:paraId="24FFEC37">
            <w:pPr>
              <w:widowControl/>
              <w:jc w:val="left"/>
              <w:rPr>
                <w:rFonts w:ascii="宋体" w:hAnsi="宋体" w:cs="Arial"/>
                <w:color w:val="auto"/>
                <w:kern w:val="0"/>
                <w:sz w:val="18"/>
                <w:szCs w:val="18"/>
                <w:highlight w:val="none"/>
              </w:rPr>
            </w:pPr>
          </w:p>
        </w:tc>
        <w:tc>
          <w:tcPr>
            <w:tcW w:w="1560" w:type="dxa"/>
            <w:tcBorders>
              <w:top w:val="nil"/>
              <w:left w:val="nil"/>
              <w:bottom w:val="single" w:color="auto" w:sz="4" w:space="0"/>
              <w:right w:val="single" w:color="auto" w:sz="4" w:space="0"/>
            </w:tcBorders>
            <w:noWrap w:val="0"/>
            <w:vAlign w:val="center"/>
          </w:tcPr>
          <w:p w14:paraId="5A10BB76">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操作系统及驱动的备份还原</w:t>
            </w:r>
          </w:p>
        </w:tc>
        <w:tc>
          <w:tcPr>
            <w:tcW w:w="2633" w:type="dxa"/>
            <w:tcBorders>
              <w:top w:val="nil"/>
              <w:left w:val="nil"/>
              <w:bottom w:val="single" w:color="auto" w:sz="4" w:space="0"/>
              <w:right w:val="single" w:color="auto" w:sz="4" w:space="0"/>
            </w:tcBorders>
            <w:noWrap w:val="0"/>
            <w:vAlign w:val="center"/>
          </w:tcPr>
          <w:p w14:paraId="02DC9DBE">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不限定</w:t>
            </w:r>
          </w:p>
        </w:tc>
      </w:tr>
      <w:tr w14:paraId="2447A3F1">
        <w:tblPrEx>
          <w:tblCellMar>
            <w:top w:w="0" w:type="dxa"/>
            <w:left w:w="108" w:type="dxa"/>
            <w:bottom w:w="0" w:type="dxa"/>
            <w:right w:w="108" w:type="dxa"/>
          </w:tblCellMar>
        </w:tblPrEx>
        <w:trPr>
          <w:trHeight w:val="1722" w:hRule="atLeast"/>
        </w:trPr>
        <w:tc>
          <w:tcPr>
            <w:tcW w:w="620" w:type="dxa"/>
            <w:tcBorders>
              <w:top w:val="nil"/>
              <w:left w:val="single" w:color="auto" w:sz="4" w:space="0"/>
              <w:bottom w:val="single" w:color="auto" w:sz="4" w:space="0"/>
              <w:right w:val="single" w:color="auto" w:sz="4" w:space="0"/>
            </w:tcBorders>
            <w:noWrap w:val="0"/>
            <w:vAlign w:val="center"/>
          </w:tcPr>
          <w:p w14:paraId="5B924CA5">
            <w:pPr>
              <w:widowControl/>
              <w:jc w:val="center"/>
              <w:rPr>
                <w:rFonts w:ascii="宋体" w:hAnsi="宋体" w:cs="Arial"/>
                <w:color w:val="auto"/>
                <w:kern w:val="0"/>
                <w:sz w:val="18"/>
                <w:szCs w:val="18"/>
                <w:highlight w:val="none"/>
              </w:rPr>
            </w:pPr>
            <w:r>
              <w:rPr>
                <w:rFonts w:hint="eastAsia" w:ascii="宋体" w:hAnsi="宋体" w:cs="Arial"/>
                <w:color w:val="auto"/>
                <w:kern w:val="0"/>
                <w:sz w:val="18"/>
                <w:szCs w:val="18"/>
                <w:highlight w:val="none"/>
              </w:rPr>
              <w:t xml:space="preserve">70 </w:t>
            </w:r>
          </w:p>
        </w:tc>
        <w:tc>
          <w:tcPr>
            <w:tcW w:w="1360" w:type="dxa"/>
            <w:tcBorders>
              <w:top w:val="nil"/>
              <w:left w:val="nil"/>
              <w:bottom w:val="single" w:color="auto" w:sz="4" w:space="0"/>
              <w:right w:val="single" w:color="auto" w:sz="4" w:space="0"/>
            </w:tcBorders>
            <w:noWrap w:val="0"/>
            <w:vAlign w:val="center"/>
          </w:tcPr>
          <w:p w14:paraId="2A059888">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功能要求</w:t>
            </w:r>
          </w:p>
        </w:tc>
        <w:tc>
          <w:tcPr>
            <w:tcW w:w="1427" w:type="dxa"/>
            <w:vMerge w:val="continue"/>
            <w:tcBorders>
              <w:top w:val="nil"/>
              <w:left w:val="single" w:color="auto" w:sz="4" w:space="0"/>
              <w:bottom w:val="single" w:color="auto" w:sz="4" w:space="0"/>
              <w:right w:val="single" w:color="auto" w:sz="4" w:space="0"/>
            </w:tcBorders>
            <w:noWrap w:val="0"/>
            <w:vAlign w:val="center"/>
          </w:tcPr>
          <w:p w14:paraId="64A13F91">
            <w:pPr>
              <w:widowControl/>
              <w:jc w:val="left"/>
              <w:rPr>
                <w:rFonts w:ascii="宋体" w:hAnsi="宋体" w:cs="Arial"/>
                <w:color w:val="auto"/>
                <w:kern w:val="0"/>
                <w:sz w:val="18"/>
                <w:szCs w:val="18"/>
                <w:highlight w:val="none"/>
              </w:rPr>
            </w:pPr>
          </w:p>
        </w:tc>
        <w:tc>
          <w:tcPr>
            <w:tcW w:w="1560" w:type="dxa"/>
            <w:tcBorders>
              <w:top w:val="nil"/>
              <w:left w:val="nil"/>
              <w:bottom w:val="single" w:color="auto" w:sz="4" w:space="0"/>
              <w:right w:val="single" w:color="auto" w:sz="4" w:space="0"/>
            </w:tcBorders>
            <w:noWrap w:val="0"/>
            <w:vAlign w:val="center"/>
          </w:tcPr>
          <w:p w14:paraId="5FBC429F">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★操作系统功能</w:t>
            </w:r>
          </w:p>
        </w:tc>
        <w:tc>
          <w:tcPr>
            <w:tcW w:w="2633" w:type="dxa"/>
            <w:tcBorders>
              <w:top w:val="nil"/>
              <w:left w:val="nil"/>
              <w:bottom w:val="single" w:color="auto" w:sz="4" w:space="0"/>
              <w:right w:val="single" w:color="auto" w:sz="4" w:space="0"/>
            </w:tcBorders>
            <w:noWrap w:val="0"/>
            <w:vAlign w:val="center"/>
          </w:tcPr>
          <w:p w14:paraId="67A6667F">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a)支持访问控制、安全审计、网络接入鉴别等功能；b)操作系统其他功能应满足操作系统政府采购需求标准中加*的指标要求</w:t>
            </w:r>
          </w:p>
        </w:tc>
      </w:tr>
      <w:tr w14:paraId="26DBBB5F">
        <w:tblPrEx>
          <w:tblCellMar>
            <w:top w:w="0" w:type="dxa"/>
            <w:left w:w="108" w:type="dxa"/>
            <w:bottom w:w="0" w:type="dxa"/>
            <w:right w:w="108" w:type="dxa"/>
          </w:tblCellMar>
        </w:tblPrEx>
        <w:trPr>
          <w:trHeight w:val="972" w:hRule="atLeast"/>
        </w:trPr>
        <w:tc>
          <w:tcPr>
            <w:tcW w:w="620" w:type="dxa"/>
            <w:tcBorders>
              <w:top w:val="nil"/>
              <w:left w:val="single" w:color="auto" w:sz="4" w:space="0"/>
              <w:bottom w:val="single" w:color="auto" w:sz="4" w:space="0"/>
              <w:right w:val="single" w:color="auto" w:sz="4" w:space="0"/>
            </w:tcBorders>
            <w:noWrap w:val="0"/>
            <w:vAlign w:val="center"/>
          </w:tcPr>
          <w:p w14:paraId="0F1CE02B">
            <w:pPr>
              <w:widowControl/>
              <w:jc w:val="center"/>
              <w:rPr>
                <w:rFonts w:ascii="宋体" w:hAnsi="宋体" w:cs="Arial"/>
                <w:color w:val="auto"/>
                <w:kern w:val="0"/>
                <w:sz w:val="18"/>
                <w:szCs w:val="18"/>
                <w:highlight w:val="none"/>
              </w:rPr>
            </w:pPr>
            <w:r>
              <w:rPr>
                <w:rFonts w:hint="eastAsia" w:ascii="宋体" w:hAnsi="宋体" w:cs="Arial"/>
                <w:color w:val="auto"/>
                <w:kern w:val="0"/>
                <w:sz w:val="18"/>
                <w:szCs w:val="18"/>
                <w:highlight w:val="none"/>
              </w:rPr>
              <w:t xml:space="preserve">71 </w:t>
            </w:r>
          </w:p>
        </w:tc>
        <w:tc>
          <w:tcPr>
            <w:tcW w:w="1360" w:type="dxa"/>
            <w:tcBorders>
              <w:top w:val="nil"/>
              <w:left w:val="nil"/>
              <w:bottom w:val="single" w:color="auto" w:sz="4" w:space="0"/>
              <w:right w:val="single" w:color="auto" w:sz="4" w:space="0"/>
            </w:tcBorders>
            <w:noWrap w:val="0"/>
            <w:vAlign w:val="center"/>
          </w:tcPr>
          <w:p w14:paraId="4CBDF3BC">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功能要求</w:t>
            </w:r>
          </w:p>
        </w:tc>
        <w:tc>
          <w:tcPr>
            <w:tcW w:w="1427" w:type="dxa"/>
            <w:tcBorders>
              <w:top w:val="nil"/>
              <w:left w:val="nil"/>
              <w:bottom w:val="single" w:color="auto" w:sz="4" w:space="0"/>
              <w:right w:val="single" w:color="auto" w:sz="4" w:space="0"/>
            </w:tcBorders>
            <w:noWrap w:val="0"/>
            <w:vAlign w:val="center"/>
          </w:tcPr>
          <w:p w14:paraId="16000FDC">
            <w:pPr>
              <w:widowControl/>
              <w:jc w:val="center"/>
              <w:rPr>
                <w:rFonts w:ascii="宋体" w:hAnsi="宋体" w:cs="Arial"/>
                <w:color w:val="auto"/>
                <w:kern w:val="0"/>
                <w:sz w:val="18"/>
                <w:szCs w:val="18"/>
                <w:highlight w:val="none"/>
              </w:rPr>
            </w:pPr>
            <w:r>
              <w:rPr>
                <w:rFonts w:hint="eastAsia" w:ascii="宋体" w:hAnsi="宋体" w:cs="Arial"/>
                <w:color w:val="auto"/>
                <w:kern w:val="0"/>
                <w:sz w:val="18"/>
                <w:szCs w:val="18"/>
                <w:highlight w:val="none"/>
              </w:rPr>
              <w:t>中文信息处理功能</w:t>
            </w:r>
          </w:p>
        </w:tc>
        <w:tc>
          <w:tcPr>
            <w:tcW w:w="1560" w:type="dxa"/>
            <w:tcBorders>
              <w:top w:val="nil"/>
              <w:left w:val="nil"/>
              <w:bottom w:val="single" w:color="auto" w:sz="4" w:space="0"/>
              <w:right w:val="single" w:color="auto" w:sz="4" w:space="0"/>
            </w:tcBorders>
            <w:noWrap w:val="0"/>
            <w:vAlign w:val="center"/>
          </w:tcPr>
          <w:p w14:paraId="33C8C76F">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中文信息处理</w:t>
            </w:r>
          </w:p>
        </w:tc>
        <w:tc>
          <w:tcPr>
            <w:tcW w:w="2633" w:type="dxa"/>
            <w:tcBorders>
              <w:top w:val="nil"/>
              <w:left w:val="nil"/>
              <w:bottom w:val="single" w:color="auto" w:sz="4" w:space="0"/>
              <w:right w:val="single" w:color="auto" w:sz="4" w:space="0"/>
            </w:tcBorders>
            <w:noWrap w:val="0"/>
            <w:vAlign w:val="center"/>
          </w:tcPr>
          <w:p w14:paraId="56A3F182">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符合GB18030的有关规定</w:t>
            </w:r>
          </w:p>
        </w:tc>
      </w:tr>
      <w:tr w14:paraId="4CA6002B">
        <w:tblPrEx>
          <w:tblCellMar>
            <w:top w:w="0" w:type="dxa"/>
            <w:left w:w="108" w:type="dxa"/>
            <w:bottom w:w="0" w:type="dxa"/>
            <w:right w:w="108" w:type="dxa"/>
          </w:tblCellMar>
        </w:tblPrEx>
        <w:trPr>
          <w:trHeight w:val="399" w:hRule="atLeast"/>
        </w:trPr>
        <w:tc>
          <w:tcPr>
            <w:tcW w:w="620" w:type="dxa"/>
            <w:tcBorders>
              <w:top w:val="nil"/>
              <w:left w:val="single" w:color="auto" w:sz="4" w:space="0"/>
              <w:bottom w:val="single" w:color="auto" w:sz="4" w:space="0"/>
              <w:right w:val="single" w:color="auto" w:sz="4" w:space="0"/>
            </w:tcBorders>
            <w:noWrap w:val="0"/>
            <w:vAlign w:val="center"/>
          </w:tcPr>
          <w:p w14:paraId="43FF234C">
            <w:pPr>
              <w:widowControl/>
              <w:jc w:val="center"/>
              <w:rPr>
                <w:rFonts w:ascii="宋体" w:hAnsi="宋体" w:cs="Arial"/>
                <w:color w:val="auto"/>
                <w:kern w:val="0"/>
                <w:sz w:val="18"/>
                <w:szCs w:val="18"/>
                <w:highlight w:val="none"/>
              </w:rPr>
            </w:pPr>
            <w:r>
              <w:rPr>
                <w:rFonts w:hint="eastAsia" w:ascii="宋体" w:hAnsi="宋体" w:cs="Arial"/>
                <w:color w:val="auto"/>
                <w:kern w:val="0"/>
                <w:sz w:val="18"/>
                <w:szCs w:val="18"/>
                <w:highlight w:val="none"/>
              </w:rPr>
              <w:t xml:space="preserve">72 </w:t>
            </w:r>
          </w:p>
        </w:tc>
        <w:tc>
          <w:tcPr>
            <w:tcW w:w="1360" w:type="dxa"/>
            <w:tcBorders>
              <w:top w:val="nil"/>
              <w:left w:val="nil"/>
              <w:bottom w:val="single" w:color="auto" w:sz="4" w:space="0"/>
              <w:right w:val="single" w:color="auto" w:sz="4" w:space="0"/>
            </w:tcBorders>
            <w:noWrap w:val="0"/>
            <w:vAlign w:val="top"/>
          </w:tcPr>
          <w:p w14:paraId="68EDBD17">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功能要求</w:t>
            </w:r>
          </w:p>
        </w:tc>
        <w:tc>
          <w:tcPr>
            <w:tcW w:w="1427" w:type="dxa"/>
            <w:vMerge w:val="restart"/>
            <w:tcBorders>
              <w:top w:val="nil"/>
              <w:left w:val="single" w:color="auto" w:sz="4" w:space="0"/>
              <w:bottom w:val="single" w:color="auto" w:sz="4" w:space="0"/>
              <w:right w:val="single" w:color="auto" w:sz="4" w:space="0"/>
            </w:tcBorders>
            <w:noWrap w:val="0"/>
            <w:vAlign w:val="center"/>
          </w:tcPr>
          <w:p w14:paraId="7F208A04">
            <w:pPr>
              <w:widowControl/>
              <w:jc w:val="center"/>
              <w:rPr>
                <w:rFonts w:ascii="宋体" w:hAnsi="宋体" w:cs="Arial"/>
                <w:color w:val="auto"/>
                <w:kern w:val="0"/>
                <w:sz w:val="18"/>
                <w:szCs w:val="18"/>
                <w:highlight w:val="none"/>
              </w:rPr>
            </w:pPr>
            <w:r>
              <w:rPr>
                <w:rFonts w:hint="eastAsia" w:ascii="宋体" w:hAnsi="宋体" w:cs="Arial"/>
                <w:color w:val="auto"/>
                <w:kern w:val="0"/>
                <w:sz w:val="18"/>
                <w:szCs w:val="18"/>
                <w:highlight w:val="none"/>
              </w:rPr>
              <w:t>机柜功能</w:t>
            </w:r>
          </w:p>
        </w:tc>
        <w:tc>
          <w:tcPr>
            <w:tcW w:w="1560" w:type="dxa"/>
            <w:tcBorders>
              <w:top w:val="nil"/>
              <w:left w:val="nil"/>
              <w:bottom w:val="single" w:color="auto" w:sz="4" w:space="0"/>
              <w:right w:val="single" w:color="auto" w:sz="4" w:space="0"/>
            </w:tcBorders>
            <w:noWrap w:val="0"/>
            <w:vAlign w:val="center"/>
          </w:tcPr>
          <w:p w14:paraId="4FA5D2C2">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机柜管理功能</w:t>
            </w:r>
          </w:p>
        </w:tc>
        <w:tc>
          <w:tcPr>
            <w:tcW w:w="2633" w:type="dxa"/>
            <w:tcBorders>
              <w:top w:val="nil"/>
              <w:left w:val="nil"/>
              <w:bottom w:val="single" w:color="auto" w:sz="4" w:space="0"/>
              <w:right w:val="single" w:color="auto" w:sz="4" w:space="0"/>
            </w:tcBorders>
            <w:noWrap w:val="0"/>
            <w:vAlign w:val="center"/>
          </w:tcPr>
          <w:p w14:paraId="760E2E7F">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不限定</w:t>
            </w:r>
          </w:p>
        </w:tc>
      </w:tr>
      <w:tr w14:paraId="0D5F0A51">
        <w:tblPrEx>
          <w:tblCellMar>
            <w:top w:w="0" w:type="dxa"/>
            <w:left w:w="108" w:type="dxa"/>
            <w:bottom w:w="0" w:type="dxa"/>
            <w:right w:w="108" w:type="dxa"/>
          </w:tblCellMar>
        </w:tblPrEx>
        <w:trPr>
          <w:trHeight w:val="391" w:hRule="atLeast"/>
        </w:trPr>
        <w:tc>
          <w:tcPr>
            <w:tcW w:w="620" w:type="dxa"/>
            <w:tcBorders>
              <w:top w:val="nil"/>
              <w:left w:val="single" w:color="auto" w:sz="4" w:space="0"/>
              <w:bottom w:val="single" w:color="auto" w:sz="4" w:space="0"/>
              <w:right w:val="single" w:color="auto" w:sz="4" w:space="0"/>
            </w:tcBorders>
            <w:noWrap w:val="0"/>
            <w:vAlign w:val="center"/>
          </w:tcPr>
          <w:p w14:paraId="59621F50">
            <w:pPr>
              <w:widowControl/>
              <w:jc w:val="center"/>
              <w:rPr>
                <w:rFonts w:ascii="宋体" w:hAnsi="宋体" w:cs="Arial"/>
                <w:color w:val="auto"/>
                <w:kern w:val="0"/>
                <w:sz w:val="18"/>
                <w:szCs w:val="18"/>
                <w:highlight w:val="none"/>
              </w:rPr>
            </w:pPr>
            <w:r>
              <w:rPr>
                <w:rFonts w:hint="eastAsia" w:ascii="宋体" w:hAnsi="宋体" w:cs="Arial"/>
                <w:color w:val="auto"/>
                <w:kern w:val="0"/>
                <w:sz w:val="18"/>
                <w:szCs w:val="18"/>
                <w:highlight w:val="none"/>
              </w:rPr>
              <w:t xml:space="preserve">73 </w:t>
            </w:r>
          </w:p>
        </w:tc>
        <w:tc>
          <w:tcPr>
            <w:tcW w:w="1360" w:type="dxa"/>
            <w:tcBorders>
              <w:top w:val="nil"/>
              <w:left w:val="nil"/>
              <w:bottom w:val="single" w:color="auto" w:sz="4" w:space="0"/>
              <w:right w:val="single" w:color="auto" w:sz="4" w:space="0"/>
            </w:tcBorders>
            <w:noWrap w:val="0"/>
            <w:vAlign w:val="top"/>
          </w:tcPr>
          <w:p w14:paraId="517366A5">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功能要求</w:t>
            </w:r>
          </w:p>
        </w:tc>
        <w:tc>
          <w:tcPr>
            <w:tcW w:w="1427" w:type="dxa"/>
            <w:vMerge w:val="continue"/>
            <w:tcBorders>
              <w:top w:val="nil"/>
              <w:left w:val="single" w:color="auto" w:sz="4" w:space="0"/>
              <w:bottom w:val="single" w:color="auto" w:sz="4" w:space="0"/>
              <w:right w:val="single" w:color="auto" w:sz="4" w:space="0"/>
            </w:tcBorders>
            <w:noWrap w:val="0"/>
            <w:vAlign w:val="center"/>
          </w:tcPr>
          <w:p w14:paraId="174564D4">
            <w:pPr>
              <w:widowControl/>
              <w:jc w:val="left"/>
              <w:rPr>
                <w:rFonts w:ascii="宋体" w:hAnsi="宋体" w:cs="Arial"/>
                <w:color w:val="auto"/>
                <w:kern w:val="0"/>
                <w:sz w:val="18"/>
                <w:szCs w:val="18"/>
                <w:highlight w:val="none"/>
              </w:rPr>
            </w:pPr>
          </w:p>
        </w:tc>
        <w:tc>
          <w:tcPr>
            <w:tcW w:w="1560" w:type="dxa"/>
            <w:tcBorders>
              <w:top w:val="nil"/>
              <w:left w:val="nil"/>
              <w:bottom w:val="single" w:color="auto" w:sz="4" w:space="0"/>
              <w:right w:val="single" w:color="auto" w:sz="4" w:space="0"/>
            </w:tcBorders>
            <w:noWrap w:val="0"/>
            <w:vAlign w:val="center"/>
          </w:tcPr>
          <w:p w14:paraId="14EAC82F">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机柜通信方式</w:t>
            </w:r>
          </w:p>
        </w:tc>
        <w:tc>
          <w:tcPr>
            <w:tcW w:w="2633" w:type="dxa"/>
            <w:tcBorders>
              <w:top w:val="nil"/>
              <w:left w:val="nil"/>
              <w:bottom w:val="single" w:color="auto" w:sz="4" w:space="0"/>
              <w:right w:val="single" w:color="auto" w:sz="4" w:space="0"/>
            </w:tcBorders>
            <w:noWrap w:val="0"/>
            <w:vAlign w:val="center"/>
          </w:tcPr>
          <w:p w14:paraId="75BDCB9D">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不限定</w:t>
            </w:r>
          </w:p>
        </w:tc>
      </w:tr>
      <w:tr w14:paraId="38F45C8E">
        <w:tblPrEx>
          <w:tblCellMar>
            <w:top w:w="0" w:type="dxa"/>
            <w:left w:w="108" w:type="dxa"/>
            <w:bottom w:w="0" w:type="dxa"/>
            <w:right w:w="108" w:type="dxa"/>
          </w:tblCellMar>
        </w:tblPrEx>
        <w:trPr>
          <w:trHeight w:val="439" w:hRule="atLeast"/>
        </w:trPr>
        <w:tc>
          <w:tcPr>
            <w:tcW w:w="620" w:type="dxa"/>
            <w:tcBorders>
              <w:top w:val="nil"/>
              <w:left w:val="single" w:color="auto" w:sz="4" w:space="0"/>
              <w:bottom w:val="single" w:color="auto" w:sz="4" w:space="0"/>
              <w:right w:val="single" w:color="auto" w:sz="4" w:space="0"/>
            </w:tcBorders>
            <w:noWrap w:val="0"/>
            <w:vAlign w:val="center"/>
          </w:tcPr>
          <w:p w14:paraId="17C97943">
            <w:pPr>
              <w:widowControl/>
              <w:jc w:val="center"/>
              <w:rPr>
                <w:rFonts w:ascii="宋体" w:hAnsi="宋体" w:cs="Arial"/>
                <w:color w:val="auto"/>
                <w:kern w:val="0"/>
                <w:sz w:val="18"/>
                <w:szCs w:val="18"/>
                <w:highlight w:val="none"/>
              </w:rPr>
            </w:pPr>
            <w:r>
              <w:rPr>
                <w:rFonts w:hint="eastAsia" w:ascii="宋体" w:hAnsi="宋体" w:cs="Arial"/>
                <w:color w:val="auto"/>
                <w:kern w:val="0"/>
                <w:sz w:val="18"/>
                <w:szCs w:val="18"/>
                <w:highlight w:val="none"/>
              </w:rPr>
              <w:t xml:space="preserve">74 </w:t>
            </w:r>
          </w:p>
        </w:tc>
        <w:tc>
          <w:tcPr>
            <w:tcW w:w="1360" w:type="dxa"/>
            <w:tcBorders>
              <w:top w:val="nil"/>
              <w:left w:val="nil"/>
              <w:bottom w:val="single" w:color="auto" w:sz="4" w:space="0"/>
              <w:right w:val="single" w:color="auto" w:sz="4" w:space="0"/>
            </w:tcBorders>
            <w:noWrap w:val="0"/>
            <w:vAlign w:val="top"/>
          </w:tcPr>
          <w:p w14:paraId="3B52B151">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功能要求</w:t>
            </w:r>
          </w:p>
        </w:tc>
        <w:tc>
          <w:tcPr>
            <w:tcW w:w="1427" w:type="dxa"/>
            <w:vMerge w:val="continue"/>
            <w:tcBorders>
              <w:top w:val="nil"/>
              <w:left w:val="single" w:color="auto" w:sz="4" w:space="0"/>
              <w:bottom w:val="single" w:color="auto" w:sz="4" w:space="0"/>
              <w:right w:val="single" w:color="auto" w:sz="4" w:space="0"/>
            </w:tcBorders>
            <w:noWrap w:val="0"/>
            <w:vAlign w:val="center"/>
          </w:tcPr>
          <w:p w14:paraId="7A9A7805">
            <w:pPr>
              <w:widowControl/>
              <w:jc w:val="left"/>
              <w:rPr>
                <w:rFonts w:ascii="宋体" w:hAnsi="宋体" w:cs="Arial"/>
                <w:color w:val="auto"/>
                <w:kern w:val="0"/>
                <w:sz w:val="18"/>
                <w:szCs w:val="18"/>
                <w:highlight w:val="none"/>
              </w:rPr>
            </w:pPr>
          </w:p>
        </w:tc>
        <w:tc>
          <w:tcPr>
            <w:tcW w:w="1560" w:type="dxa"/>
            <w:tcBorders>
              <w:top w:val="nil"/>
              <w:left w:val="nil"/>
              <w:bottom w:val="single" w:color="auto" w:sz="4" w:space="0"/>
              <w:right w:val="single" w:color="auto" w:sz="4" w:space="0"/>
            </w:tcBorders>
            <w:noWrap w:val="0"/>
            <w:vAlign w:val="center"/>
          </w:tcPr>
          <w:p w14:paraId="0B4E9527">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多集群作业管理</w:t>
            </w:r>
          </w:p>
        </w:tc>
        <w:tc>
          <w:tcPr>
            <w:tcW w:w="2633" w:type="dxa"/>
            <w:tcBorders>
              <w:top w:val="nil"/>
              <w:left w:val="nil"/>
              <w:bottom w:val="single" w:color="auto" w:sz="4" w:space="0"/>
              <w:right w:val="single" w:color="auto" w:sz="4" w:space="0"/>
            </w:tcBorders>
            <w:noWrap w:val="0"/>
            <w:vAlign w:val="center"/>
          </w:tcPr>
          <w:p w14:paraId="11220645">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不限定</w:t>
            </w:r>
          </w:p>
        </w:tc>
      </w:tr>
      <w:tr w14:paraId="6F79A12A">
        <w:tblPrEx>
          <w:tblCellMar>
            <w:top w:w="0" w:type="dxa"/>
            <w:left w:w="108" w:type="dxa"/>
            <w:bottom w:w="0" w:type="dxa"/>
            <w:right w:w="108" w:type="dxa"/>
          </w:tblCellMar>
        </w:tblPrEx>
        <w:trPr>
          <w:trHeight w:val="686" w:hRule="atLeast"/>
        </w:trPr>
        <w:tc>
          <w:tcPr>
            <w:tcW w:w="620" w:type="dxa"/>
            <w:tcBorders>
              <w:top w:val="nil"/>
              <w:left w:val="single" w:color="auto" w:sz="4" w:space="0"/>
              <w:bottom w:val="single" w:color="auto" w:sz="4" w:space="0"/>
              <w:right w:val="single" w:color="auto" w:sz="4" w:space="0"/>
            </w:tcBorders>
            <w:noWrap w:val="0"/>
            <w:vAlign w:val="center"/>
          </w:tcPr>
          <w:p w14:paraId="095F7440">
            <w:pPr>
              <w:widowControl/>
              <w:jc w:val="center"/>
              <w:rPr>
                <w:rFonts w:ascii="宋体" w:hAnsi="宋体" w:cs="Arial"/>
                <w:color w:val="auto"/>
                <w:kern w:val="0"/>
                <w:sz w:val="18"/>
                <w:szCs w:val="18"/>
                <w:highlight w:val="none"/>
              </w:rPr>
            </w:pPr>
            <w:r>
              <w:rPr>
                <w:rFonts w:hint="eastAsia" w:ascii="宋体" w:hAnsi="宋体" w:cs="Arial"/>
                <w:color w:val="auto"/>
                <w:kern w:val="0"/>
                <w:sz w:val="18"/>
                <w:szCs w:val="18"/>
                <w:highlight w:val="none"/>
              </w:rPr>
              <w:t xml:space="preserve">75 </w:t>
            </w:r>
          </w:p>
        </w:tc>
        <w:tc>
          <w:tcPr>
            <w:tcW w:w="1360" w:type="dxa"/>
            <w:tcBorders>
              <w:top w:val="nil"/>
              <w:left w:val="nil"/>
              <w:bottom w:val="single" w:color="auto" w:sz="4" w:space="0"/>
              <w:right w:val="single" w:color="auto" w:sz="4" w:space="0"/>
            </w:tcBorders>
            <w:noWrap w:val="0"/>
            <w:vAlign w:val="center"/>
          </w:tcPr>
          <w:p w14:paraId="3238BBDE">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安全要求</w:t>
            </w:r>
          </w:p>
        </w:tc>
        <w:tc>
          <w:tcPr>
            <w:tcW w:w="1427" w:type="dxa"/>
            <w:tcBorders>
              <w:top w:val="nil"/>
              <w:left w:val="nil"/>
              <w:bottom w:val="single" w:color="auto" w:sz="4" w:space="0"/>
              <w:right w:val="single" w:color="auto" w:sz="4" w:space="0"/>
            </w:tcBorders>
            <w:noWrap w:val="0"/>
            <w:vAlign w:val="center"/>
          </w:tcPr>
          <w:p w14:paraId="4B8BDD63">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关键部件安全要求</w:t>
            </w:r>
          </w:p>
        </w:tc>
        <w:tc>
          <w:tcPr>
            <w:tcW w:w="1560" w:type="dxa"/>
            <w:tcBorders>
              <w:top w:val="nil"/>
              <w:left w:val="nil"/>
              <w:bottom w:val="single" w:color="auto" w:sz="4" w:space="0"/>
              <w:right w:val="single" w:color="auto" w:sz="4" w:space="0"/>
            </w:tcBorders>
            <w:noWrap w:val="0"/>
            <w:vAlign w:val="center"/>
          </w:tcPr>
          <w:p w14:paraId="46F97EAD">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关键部件安全要求3</w:t>
            </w:r>
          </w:p>
        </w:tc>
        <w:tc>
          <w:tcPr>
            <w:tcW w:w="2633" w:type="dxa"/>
            <w:tcBorders>
              <w:top w:val="nil"/>
              <w:left w:val="nil"/>
              <w:bottom w:val="single" w:color="auto" w:sz="4" w:space="0"/>
              <w:right w:val="single" w:color="auto" w:sz="4" w:space="0"/>
            </w:tcBorders>
            <w:noWrap w:val="0"/>
            <w:vAlign w:val="center"/>
          </w:tcPr>
          <w:p w14:paraId="3EBF8F1B">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CPU和操作系统等关键部件应当符合安全可靠测评要求</w:t>
            </w:r>
          </w:p>
        </w:tc>
      </w:tr>
      <w:tr w14:paraId="0A8DA928">
        <w:tblPrEx>
          <w:tblCellMar>
            <w:top w:w="0" w:type="dxa"/>
            <w:left w:w="108" w:type="dxa"/>
            <w:bottom w:w="0" w:type="dxa"/>
            <w:right w:w="108" w:type="dxa"/>
          </w:tblCellMar>
        </w:tblPrEx>
        <w:trPr>
          <w:trHeight w:val="1122" w:hRule="atLeast"/>
        </w:trPr>
        <w:tc>
          <w:tcPr>
            <w:tcW w:w="620" w:type="dxa"/>
            <w:tcBorders>
              <w:top w:val="nil"/>
              <w:left w:val="single" w:color="auto" w:sz="4" w:space="0"/>
              <w:bottom w:val="single" w:color="auto" w:sz="4" w:space="0"/>
              <w:right w:val="single" w:color="auto" w:sz="4" w:space="0"/>
            </w:tcBorders>
            <w:noWrap w:val="0"/>
            <w:vAlign w:val="center"/>
          </w:tcPr>
          <w:p w14:paraId="0C279558">
            <w:pPr>
              <w:widowControl/>
              <w:jc w:val="center"/>
              <w:rPr>
                <w:rFonts w:ascii="宋体" w:hAnsi="宋体" w:cs="Arial"/>
                <w:color w:val="auto"/>
                <w:kern w:val="0"/>
                <w:sz w:val="18"/>
                <w:szCs w:val="18"/>
                <w:highlight w:val="none"/>
              </w:rPr>
            </w:pPr>
            <w:r>
              <w:rPr>
                <w:rFonts w:hint="eastAsia" w:ascii="宋体" w:hAnsi="宋体" w:cs="Arial"/>
                <w:color w:val="auto"/>
                <w:kern w:val="0"/>
                <w:sz w:val="18"/>
                <w:szCs w:val="18"/>
                <w:highlight w:val="none"/>
              </w:rPr>
              <w:t xml:space="preserve">76 </w:t>
            </w:r>
          </w:p>
        </w:tc>
        <w:tc>
          <w:tcPr>
            <w:tcW w:w="1360" w:type="dxa"/>
            <w:tcBorders>
              <w:top w:val="nil"/>
              <w:left w:val="nil"/>
              <w:bottom w:val="single" w:color="auto" w:sz="4" w:space="0"/>
              <w:right w:val="single" w:color="auto" w:sz="4" w:space="0"/>
            </w:tcBorders>
            <w:noWrap w:val="0"/>
            <w:vAlign w:val="center"/>
          </w:tcPr>
          <w:p w14:paraId="6273DB49">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安全要求</w:t>
            </w:r>
          </w:p>
        </w:tc>
        <w:tc>
          <w:tcPr>
            <w:tcW w:w="1427" w:type="dxa"/>
            <w:vMerge w:val="restart"/>
            <w:tcBorders>
              <w:top w:val="nil"/>
              <w:left w:val="single" w:color="auto" w:sz="4" w:space="0"/>
              <w:bottom w:val="single" w:color="auto" w:sz="4" w:space="0"/>
              <w:right w:val="single" w:color="auto" w:sz="4" w:space="0"/>
            </w:tcBorders>
            <w:noWrap w:val="0"/>
            <w:vAlign w:val="center"/>
          </w:tcPr>
          <w:p w14:paraId="4C4069C7">
            <w:pPr>
              <w:widowControl/>
              <w:jc w:val="center"/>
              <w:rPr>
                <w:rFonts w:ascii="宋体" w:hAnsi="宋体" w:cs="Arial"/>
                <w:color w:val="auto"/>
                <w:kern w:val="0"/>
                <w:sz w:val="18"/>
                <w:szCs w:val="18"/>
                <w:highlight w:val="none"/>
              </w:rPr>
            </w:pPr>
            <w:r>
              <w:rPr>
                <w:rFonts w:hint="eastAsia" w:ascii="宋体" w:hAnsi="宋体" w:cs="Arial"/>
                <w:color w:val="auto"/>
                <w:kern w:val="0"/>
                <w:sz w:val="18"/>
                <w:szCs w:val="18"/>
                <w:highlight w:val="none"/>
              </w:rPr>
              <w:t>固件安全要求</w:t>
            </w:r>
          </w:p>
        </w:tc>
        <w:tc>
          <w:tcPr>
            <w:tcW w:w="1560" w:type="dxa"/>
            <w:tcBorders>
              <w:top w:val="nil"/>
              <w:left w:val="nil"/>
              <w:bottom w:val="single" w:color="auto" w:sz="4" w:space="0"/>
              <w:right w:val="single" w:color="auto" w:sz="4" w:space="0"/>
            </w:tcBorders>
            <w:noWrap w:val="0"/>
            <w:vAlign w:val="center"/>
          </w:tcPr>
          <w:p w14:paraId="36FB450E">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★故障检测</w:t>
            </w:r>
          </w:p>
        </w:tc>
        <w:tc>
          <w:tcPr>
            <w:tcW w:w="2633" w:type="dxa"/>
            <w:tcBorders>
              <w:top w:val="nil"/>
              <w:left w:val="nil"/>
              <w:bottom w:val="single" w:color="auto" w:sz="4" w:space="0"/>
              <w:right w:val="single" w:color="auto" w:sz="4" w:space="0"/>
            </w:tcBorders>
            <w:noWrap w:val="0"/>
            <w:vAlign w:val="center"/>
          </w:tcPr>
          <w:p w14:paraId="0009C27C">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支持故障检测功能，可以检测到具体的FRU（内存、硬盘等）的故障并发出告警</w:t>
            </w:r>
          </w:p>
        </w:tc>
      </w:tr>
      <w:tr w14:paraId="7DC2D98F">
        <w:tblPrEx>
          <w:tblCellMar>
            <w:top w:w="0" w:type="dxa"/>
            <w:left w:w="108" w:type="dxa"/>
            <w:bottom w:w="0" w:type="dxa"/>
            <w:right w:w="108" w:type="dxa"/>
          </w:tblCellMar>
        </w:tblPrEx>
        <w:trPr>
          <w:trHeight w:val="1265" w:hRule="atLeast"/>
        </w:trPr>
        <w:tc>
          <w:tcPr>
            <w:tcW w:w="620" w:type="dxa"/>
            <w:tcBorders>
              <w:top w:val="nil"/>
              <w:left w:val="single" w:color="auto" w:sz="4" w:space="0"/>
              <w:bottom w:val="single" w:color="auto" w:sz="4" w:space="0"/>
              <w:right w:val="single" w:color="auto" w:sz="4" w:space="0"/>
            </w:tcBorders>
            <w:noWrap w:val="0"/>
            <w:vAlign w:val="center"/>
          </w:tcPr>
          <w:p w14:paraId="2DE232C2">
            <w:pPr>
              <w:widowControl/>
              <w:jc w:val="center"/>
              <w:rPr>
                <w:rFonts w:ascii="宋体" w:hAnsi="宋体" w:cs="Arial"/>
                <w:color w:val="auto"/>
                <w:kern w:val="0"/>
                <w:sz w:val="18"/>
                <w:szCs w:val="18"/>
                <w:highlight w:val="none"/>
              </w:rPr>
            </w:pPr>
            <w:r>
              <w:rPr>
                <w:rFonts w:hint="eastAsia" w:ascii="宋体" w:hAnsi="宋体" w:cs="Arial"/>
                <w:color w:val="auto"/>
                <w:kern w:val="0"/>
                <w:sz w:val="18"/>
                <w:szCs w:val="18"/>
                <w:highlight w:val="none"/>
              </w:rPr>
              <w:t xml:space="preserve">77 </w:t>
            </w:r>
          </w:p>
        </w:tc>
        <w:tc>
          <w:tcPr>
            <w:tcW w:w="1360" w:type="dxa"/>
            <w:tcBorders>
              <w:top w:val="nil"/>
              <w:left w:val="nil"/>
              <w:bottom w:val="single" w:color="auto" w:sz="4" w:space="0"/>
              <w:right w:val="single" w:color="auto" w:sz="4" w:space="0"/>
            </w:tcBorders>
            <w:noWrap w:val="0"/>
            <w:vAlign w:val="center"/>
          </w:tcPr>
          <w:p w14:paraId="5AB354BF">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安全要求</w:t>
            </w:r>
          </w:p>
        </w:tc>
        <w:tc>
          <w:tcPr>
            <w:tcW w:w="1427" w:type="dxa"/>
            <w:vMerge w:val="continue"/>
            <w:tcBorders>
              <w:top w:val="nil"/>
              <w:left w:val="single" w:color="auto" w:sz="4" w:space="0"/>
              <w:bottom w:val="single" w:color="auto" w:sz="4" w:space="0"/>
              <w:right w:val="single" w:color="auto" w:sz="4" w:space="0"/>
            </w:tcBorders>
            <w:noWrap w:val="0"/>
            <w:vAlign w:val="center"/>
          </w:tcPr>
          <w:p w14:paraId="6F2A6BA1">
            <w:pPr>
              <w:widowControl/>
              <w:jc w:val="left"/>
              <w:rPr>
                <w:rFonts w:ascii="宋体" w:hAnsi="宋体" w:cs="Arial"/>
                <w:color w:val="auto"/>
                <w:kern w:val="0"/>
                <w:sz w:val="18"/>
                <w:szCs w:val="18"/>
                <w:highlight w:val="none"/>
              </w:rPr>
            </w:pPr>
          </w:p>
        </w:tc>
        <w:tc>
          <w:tcPr>
            <w:tcW w:w="1560" w:type="dxa"/>
            <w:tcBorders>
              <w:top w:val="nil"/>
              <w:left w:val="nil"/>
              <w:bottom w:val="single" w:color="auto" w:sz="4" w:space="0"/>
              <w:right w:val="single" w:color="auto" w:sz="4" w:space="0"/>
            </w:tcBorders>
            <w:noWrap w:val="0"/>
            <w:vAlign w:val="center"/>
          </w:tcPr>
          <w:p w14:paraId="7A06D6F5">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内存故障智能预测和自愈修复</w:t>
            </w:r>
          </w:p>
        </w:tc>
        <w:tc>
          <w:tcPr>
            <w:tcW w:w="2633" w:type="dxa"/>
            <w:tcBorders>
              <w:top w:val="nil"/>
              <w:left w:val="nil"/>
              <w:bottom w:val="single" w:color="auto" w:sz="4" w:space="0"/>
              <w:right w:val="single" w:color="auto" w:sz="4" w:space="0"/>
            </w:tcBorders>
            <w:noWrap w:val="0"/>
            <w:vAlign w:val="center"/>
          </w:tcPr>
          <w:p w14:paraId="632BE7A5">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支持内存故障智能预测和自愈修复，提前自动硬隔离，避免内存故障引起的非预期宕机以及内存寿命的降低</w:t>
            </w:r>
          </w:p>
        </w:tc>
      </w:tr>
      <w:tr w14:paraId="56A31089">
        <w:tblPrEx>
          <w:tblCellMar>
            <w:top w:w="0" w:type="dxa"/>
            <w:left w:w="108" w:type="dxa"/>
            <w:bottom w:w="0" w:type="dxa"/>
            <w:right w:w="108" w:type="dxa"/>
          </w:tblCellMar>
        </w:tblPrEx>
        <w:trPr>
          <w:trHeight w:val="702" w:hRule="atLeast"/>
        </w:trPr>
        <w:tc>
          <w:tcPr>
            <w:tcW w:w="620" w:type="dxa"/>
            <w:tcBorders>
              <w:top w:val="nil"/>
              <w:left w:val="single" w:color="auto" w:sz="4" w:space="0"/>
              <w:bottom w:val="single" w:color="auto" w:sz="4" w:space="0"/>
              <w:right w:val="single" w:color="auto" w:sz="4" w:space="0"/>
            </w:tcBorders>
            <w:noWrap w:val="0"/>
            <w:vAlign w:val="center"/>
          </w:tcPr>
          <w:p w14:paraId="50E52C43">
            <w:pPr>
              <w:widowControl/>
              <w:jc w:val="center"/>
              <w:rPr>
                <w:rFonts w:ascii="宋体" w:hAnsi="宋体" w:cs="Arial"/>
                <w:color w:val="auto"/>
                <w:kern w:val="0"/>
                <w:sz w:val="18"/>
                <w:szCs w:val="18"/>
                <w:highlight w:val="none"/>
              </w:rPr>
            </w:pPr>
            <w:r>
              <w:rPr>
                <w:rFonts w:hint="eastAsia" w:ascii="宋体" w:hAnsi="宋体" w:cs="Arial"/>
                <w:color w:val="auto"/>
                <w:kern w:val="0"/>
                <w:sz w:val="18"/>
                <w:szCs w:val="18"/>
                <w:highlight w:val="none"/>
              </w:rPr>
              <w:t xml:space="preserve">78 </w:t>
            </w:r>
          </w:p>
        </w:tc>
        <w:tc>
          <w:tcPr>
            <w:tcW w:w="1360" w:type="dxa"/>
            <w:tcBorders>
              <w:top w:val="nil"/>
              <w:left w:val="nil"/>
              <w:bottom w:val="single" w:color="auto" w:sz="4" w:space="0"/>
              <w:right w:val="single" w:color="auto" w:sz="4" w:space="0"/>
            </w:tcBorders>
            <w:noWrap w:val="0"/>
            <w:vAlign w:val="center"/>
          </w:tcPr>
          <w:p w14:paraId="0F353FEF">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安全要求</w:t>
            </w:r>
          </w:p>
        </w:tc>
        <w:tc>
          <w:tcPr>
            <w:tcW w:w="1427" w:type="dxa"/>
            <w:vMerge w:val="continue"/>
            <w:tcBorders>
              <w:top w:val="nil"/>
              <w:left w:val="single" w:color="auto" w:sz="4" w:space="0"/>
              <w:bottom w:val="single" w:color="auto" w:sz="4" w:space="0"/>
              <w:right w:val="single" w:color="auto" w:sz="4" w:space="0"/>
            </w:tcBorders>
            <w:noWrap w:val="0"/>
            <w:vAlign w:val="center"/>
          </w:tcPr>
          <w:p w14:paraId="597FD5E1">
            <w:pPr>
              <w:widowControl/>
              <w:jc w:val="left"/>
              <w:rPr>
                <w:rFonts w:ascii="宋体" w:hAnsi="宋体" w:cs="Arial"/>
                <w:color w:val="auto"/>
                <w:kern w:val="0"/>
                <w:sz w:val="18"/>
                <w:szCs w:val="18"/>
                <w:highlight w:val="none"/>
              </w:rPr>
            </w:pPr>
          </w:p>
        </w:tc>
        <w:tc>
          <w:tcPr>
            <w:tcW w:w="1560" w:type="dxa"/>
            <w:tcBorders>
              <w:top w:val="nil"/>
              <w:left w:val="nil"/>
              <w:bottom w:val="single" w:color="auto" w:sz="4" w:space="0"/>
              <w:right w:val="single" w:color="auto" w:sz="4" w:space="0"/>
            </w:tcBorders>
            <w:noWrap w:val="0"/>
            <w:vAlign w:val="center"/>
          </w:tcPr>
          <w:p w14:paraId="4AEB6D57">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硬盘故障智能预测</w:t>
            </w:r>
          </w:p>
        </w:tc>
        <w:tc>
          <w:tcPr>
            <w:tcW w:w="2633" w:type="dxa"/>
            <w:tcBorders>
              <w:top w:val="nil"/>
              <w:left w:val="nil"/>
              <w:bottom w:val="single" w:color="auto" w:sz="4" w:space="0"/>
              <w:right w:val="single" w:color="auto" w:sz="4" w:space="0"/>
            </w:tcBorders>
            <w:noWrap w:val="0"/>
            <w:vAlign w:val="center"/>
          </w:tcPr>
          <w:p w14:paraId="54CCB37C">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支持硬盘故障智能预测，基于故障模型预测出硬盘的故障</w:t>
            </w:r>
          </w:p>
        </w:tc>
      </w:tr>
      <w:tr w14:paraId="18311D9D">
        <w:tblPrEx>
          <w:tblCellMar>
            <w:top w:w="0" w:type="dxa"/>
            <w:left w:w="108" w:type="dxa"/>
            <w:bottom w:w="0" w:type="dxa"/>
            <w:right w:w="108" w:type="dxa"/>
          </w:tblCellMar>
        </w:tblPrEx>
        <w:trPr>
          <w:trHeight w:val="732" w:hRule="atLeast"/>
        </w:trPr>
        <w:tc>
          <w:tcPr>
            <w:tcW w:w="620" w:type="dxa"/>
            <w:tcBorders>
              <w:top w:val="nil"/>
              <w:left w:val="single" w:color="auto" w:sz="4" w:space="0"/>
              <w:bottom w:val="single" w:color="auto" w:sz="4" w:space="0"/>
              <w:right w:val="single" w:color="auto" w:sz="4" w:space="0"/>
            </w:tcBorders>
            <w:noWrap w:val="0"/>
            <w:vAlign w:val="center"/>
          </w:tcPr>
          <w:p w14:paraId="2871671E">
            <w:pPr>
              <w:widowControl/>
              <w:jc w:val="center"/>
              <w:rPr>
                <w:rFonts w:ascii="宋体" w:hAnsi="宋体" w:cs="Arial"/>
                <w:color w:val="auto"/>
                <w:kern w:val="0"/>
                <w:sz w:val="18"/>
                <w:szCs w:val="18"/>
                <w:highlight w:val="none"/>
              </w:rPr>
            </w:pPr>
            <w:r>
              <w:rPr>
                <w:rFonts w:hint="eastAsia" w:ascii="宋体" w:hAnsi="宋体" w:cs="Arial"/>
                <w:color w:val="auto"/>
                <w:kern w:val="0"/>
                <w:sz w:val="18"/>
                <w:szCs w:val="18"/>
                <w:highlight w:val="none"/>
              </w:rPr>
              <w:t xml:space="preserve">79 </w:t>
            </w:r>
          </w:p>
        </w:tc>
        <w:tc>
          <w:tcPr>
            <w:tcW w:w="1360" w:type="dxa"/>
            <w:tcBorders>
              <w:top w:val="nil"/>
              <w:left w:val="nil"/>
              <w:bottom w:val="single" w:color="auto" w:sz="4" w:space="0"/>
              <w:right w:val="single" w:color="auto" w:sz="4" w:space="0"/>
            </w:tcBorders>
            <w:noWrap w:val="0"/>
            <w:vAlign w:val="center"/>
          </w:tcPr>
          <w:p w14:paraId="250D2D0B">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安全要求</w:t>
            </w:r>
          </w:p>
        </w:tc>
        <w:tc>
          <w:tcPr>
            <w:tcW w:w="1427" w:type="dxa"/>
            <w:vMerge w:val="continue"/>
            <w:tcBorders>
              <w:top w:val="nil"/>
              <w:left w:val="single" w:color="auto" w:sz="4" w:space="0"/>
              <w:bottom w:val="single" w:color="auto" w:sz="4" w:space="0"/>
              <w:right w:val="single" w:color="auto" w:sz="4" w:space="0"/>
            </w:tcBorders>
            <w:noWrap w:val="0"/>
            <w:vAlign w:val="center"/>
          </w:tcPr>
          <w:p w14:paraId="321414B2">
            <w:pPr>
              <w:widowControl/>
              <w:jc w:val="left"/>
              <w:rPr>
                <w:rFonts w:ascii="宋体" w:hAnsi="宋体" w:cs="Arial"/>
                <w:color w:val="auto"/>
                <w:kern w:val="0"/>
                <w:sz w:val="18"/>
                <w:szCs w:val="18"/>
                <w:highlight w:val="none"/>
              </w:rPr>
            </w:pPr>
          </w:p>
        </w:tc>
        <w:tc>
          <w:tcPr>
            <w:tcW w:w="1560" w:type="dxa"/>
            <w:tcBorders>
              <w:top w:val="nil"/>
              <w:left w:val="nil"/>
              <w:bottom w:val="single" w:color="auto" w:sz="4" w:space="0"/>
              <w:right w:val="single" w:color="auto" w:sz="4" w:space="0"/>
            </w:tcBorders>
            <w:noWrap w:val="0"/>
            <w:vAlign w:val="center"/>
          </w:tcPr>
          <w:p w14:paraId="4C0A13AC">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PCIe链路故障智能诊断</w:t>
            </w:r>
          </w:p>
        </w:tc>
        <w:tc>
          <w:tcPr>
            <w:tcW w:w="2633" w:type="dxa"/>
            <w:tcBorders>
              <w:top w:val="nil"/>
              <w:left w:val="nil"/>
              <w:bottom w:val="single" w:color="auto" w:sz="4" w:space="0"/>
              <w:right w:val="single" w:color="auto" w:sz="4" w:space="0"/>
            </w:tcBorders>
            <w:noWrap w:val="0"/>
            <w:vAlign w:val="center"/>
          </w:tcPr>
          <w:p w14:paraId="7CEA3ED2">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支持PCIe链路故障智能诊断，判断出现故障的PCIe链路</w:t>
            </w:r>
          </w:p>
        </w:tc>
      </w:tr>
      <w:tr w14:paraId="3E33F568">
        <w:tblPrEx>
          <w:tblCellMar>
            <w:top w:w="0" w:type="dxa"/>
            <w:left w:w="108" w:type="dxa"/>
            <w:bottom w:w="0" w:type="dxa"/>
            <w:right w:w="108" w:type="dxa"/>
          </w:tblCellMar>
        </w:tblPrEx>
        <w:trPr>
          <w:trHeight w:val="732" w:hRule="atLeast"/>
        </w:trPr>
        <w:tc>
          <w:tcPr>
            <w:tcW w:w="620" w:type="dxa"/>
            <w:tcBorders>
              <w:top w:val="nil"/>
              <w:left w:val="single" w:color="auto" w:sz="4" w:space="0"/>
              <w:bottom w:val="single" w:color="auto" w:sz="4" w:space="0"/>
              <w:right w:val="single" w:color="auto" w:sz="4" w:space="0"/>
            </w:tcBorders>
            <w:noWrap w:val="0"/>
            <w:vAlign w:val="center"/>
          </w:tcPr>
          <w:p w14:paraId="0944650E">
            <w:pPr>
              <w:widowControl/>
              <w:jc w:val="center"/>
              <w:rPr>
                <w:rFonts w:ascii="宋体" w:hAnsi="宋体" w:cs="Arial"/>
                <w:color w:val="auto"/>
                <w:kern w:val="0"/>
                <w:sz w:val="18"/>
                <w:szCs w:val="18"/>
                <w:highlight w:val="none"/>
              </w:rPr>
            </w:pPr>
            <w:r>
              <w:rPr>
                <w:rFonts w:hint="eastAsia" w:ascii="宋体" w:hAnsi="宋体" w:cs="Arial"/>
                <w:color w:val="auto"/>
                <w:kern w:val="0"/>
                <w:sz w:val="18"/>
                <w:szCs w:val="18"/>
                <w:highlight w:val="none"/>
              </w:rPr>
              <w:t xml:space="preserve">80 </w:t>
            </w:r>
          </w:p>
        </w:tc>
        <w:tc>
          <w:tcPr>
            <w:tcW w:w="1360" w:type="dxa"/>
            <w:tcBorders>
              <w:top w:val="nil"/>
              <w:left w:val="nil"/>
              <w:bottom w:val="single" w:color="auto" w:sz="4" w:space="0"/>
              <w:right w:val="single" w:color="auto" w:sz="4" w:space="0"/>
            </w:tcBorders>
            <w:noWrap w:val="0"/>
            <w:vAlign w:val="center"/>
          </w:tcPr>
          <w:p w14:paraId="54E5A2A5">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安全要求</w:t>
            </w:r>
          </w:p>
        </w:tc>
        <w:tc>
          <w:tcPr>
            <w:tcW w:w="1427" w:type="dxa"/>
            <w:vMerge w:val="continue"/>
            <w:tcBorders>
              <w:top w:val="nil"/>
              <w:left w:val="single" w:color="auto" w:sz="4" w:space="0"/>
              <w:bottom w:val="single" w:color="auto" w:sz="4" w:space="0"/>
              <w:right w:val="single" w:color="auto" w:sz="4" w:space="0"/>
            </w:tcBorders>
            <w:noWrap w:val="0"/>
            <w:vAlign w:val="center"/>
          </w:tcPr>
          <w:p w14:paraId="4F694705">
            <w:pPr>
              <w:widowControl/>
              <w:jc w:val="left"/>
              <w:rPr>
                <w:rFonts w:ascii="宋体" w:hAnsi="宋体" w:cs="Arial"/>
                <w:color w:val="auto"/>
                <w:kern w:val="0"/>
                <w:sz w:val="18"/>
                <w:szCs w:val="18"/>
                <w:highlight w:val="none"/>
              </w:rPr>
            </w:pPr>
          </w:p>
        </w:tc>
        <w:tc>
          <w:tcPr>
            <w:tcW w:w="1560" w:type="dxa"/>
            <w:tcBorders>
              <w:top w:val="nil"/>
              <w:left w:val="nil"/>
              <w:bottom w:val="single" w:color="auto" w:sz="4" w:space="0"/>
              <w:right w:val="single" w:color="auto" w:sz="4" w:space="0"/>
            </w:tcBorders>
            <w:noWrap w:val="0"/>
            <w:vAlign w:val="center"/>
          </w:tcPr>
          <w:p w14:paraId="50EEAA61">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内存故障隔离</w:t>
            </w:r>
          </w:p>
        </w:tc>
        <w:tc>
          <w:tcPr>
            <w:tcW w:w="2633" w:type="dxa"/>
            <w:tcBorders>
              <w:top w:val="nil"/>
              <w:left w:val="nil"/>
              <w:bottom w:val="single" w:color="auto" w:sz="4" w:space="0"/>
              <w:right w:val="single" w:color="auto" w:sz="4" w:space="0"/>
            </w:tcBorders>
            <w:noWrap w:val="0"/>
            <w:vAlign w:val="center"/>
          </w:tcPr>
          <w:p w14:paraId="1B31AA24">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支持内存故障隔离，在内存产生CE故障时，内存地址被隔离成功，服务器正常运行，业务系统不中断</w:t>
            </w:r>
          </w:p>
        </w:tc>
      </w:tr>
      <w:tr w14:paraId="55F785BD">
        <w:tblPrEx>
          <w:tblCellMar>
            <w:top w:w="0" w:type="dxa"/>
            <w:left w:w="108" w:type="dxa"/>
            <w:bottom w:w="0" w:type="dxa"/>
            <w:right w:w="108" w:type="dxa"/>
          </w:tblCellMar>
        </w:tblPrEx>
        <w:trPr>
          <w:trHeight w:val="972" w:hRule="atLeast"/>
        </w:trPr>
        <w:tc>
          <w:tcPr>
            <w:tcW w:w="620" w:type="dxa"/>
            <w:tcBorders>
              <w:top w:val="nil"/>
              <w:left w:val="single" w:color="auto" w:sz="4" w:space="0"/>
              <w:bottom w:val="single" w:color="auto" w:sz="4" w:space="0"/>
              <w:right w:val="single" w:color="auto" w:sz="4" w:space="0"/>
            </w:tcBorders>
            <w:noWrap w:val="0"/>
            <w:vAlign w:val="center"/>
          </w:tcPr>
          <w:p w14:paraId="05EBEFBE">
            <w:pPr>
              <w:widowControl/>
              <w:jc w:val="center"/>
              <w:rPr>
                <w:rFonts w:ascii="宋体" w:hAnsi="宋体" w:cs="Arial"/>
                <w:color w:val="auto"/>
                <w:kern w:val="0"/>
                <w:sz w:val="18"/>
                <w:szCs w:val="18"/>
                <w:highlight w:val="none"/>
              </w:rPr>
            </w:pPr>
            <w:r>
              <w:rPr>
                <w:rFonts w:hint="eastAsia" w:ascii="宋体" w:hAnsi="宋体" w:cs="Arial"/>
                <w:color w:val="auto"/>
                <w:kern w:val="0"/>
                <w:sz w:val="18"/>
                <w:szCs w:val="18"/>
                <w:highlight w:val="none"/>
              </w:rPr>
              <w:t xml:space="preserve">81 </w:t>
            </w:r>
          </w:p>
        </w:tc>
        <w:tc>
          <w:tcPr>
            <w:tcW w:w="1360" w:type="dxa"/>
            <w:tcBorders>
              <w:top w:val="nil"/>
              <w:left w:val="nil"/>
              <w:bottom w:val="single" w:color="auto" w:sz="4" w:space="0"/>
              <w:right w:val="single" w:color="auto" w:sz="4" w:space="0"/>
            </w:tcBorders>
            <w:noWrap w:val="0"/>
            <w:vAlign w:val="center"/>
          </w:tcPr>
          <w:p w14:paraId="0D764EE1">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安全要求</w:t>
            </w:r>
          </w:p>
        </w:tc>
        <w:tc>
          <w:tcPr>
            <w:tcW w:w="1427" w:type="dxa"/>
            <w:vMerge w:val="continue"/>
            <w:tcBorders>
              <w:top w:val="nil"/>
              <w:left w:val="single" w:color="auto" w:sz="4" w:space="0"/>
              <w:bottom w:val="single" w:color="auto" w:sz="4" w:space="0"/>
              <w:right w:val="single" w:color="auto" w:sz="4" w:space="0"/>
            </w:tcBorders>
            <w:noWrap w:val="0"/>
            <w:vAlign w:val="center"/>
          </w:tcPr>
          <w:p w14:paraId="00171976">
            <w:pPr>
              <w:widowControl/>
              <w:jc w:val="left"/>
              <w:rPr>
                <w:rFonts w:ascii="宋体" w:hAnsi="宋体" w:cs="Arial"/>
                <w:color w:val="auto"/>
                <w:kern w:val="0"/>
                <w:sz w:val="18"/>
                <w:szCs w:val="18"/>
                <w:highlight w:val="none"/>
              </w:rPr>
            </w:pPr>
          </w:p>
        </w:tc>
        <w:tc>
          <w:tcPr>
            <w:tcW w:w="1560" w:type="dxa"/>
            <w:tcBorders>
              <w:top w:val="nil"/>
              <w:left w:val="nil"/>
              <w:bottom w:val="single" w:color="auto" w:sz="4" w:space="0"/>
              <w:right w:val="single" w:color="auto" w:sz="4" w:space="0"/>
            </w:tcBorders>
            <w:noWrap w:val="0"/>
            <w:vAlign w:val="center"/>
          </w:tcPr>
          <w:p w14:paraId="578E7ECF">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内存、PCIe卡的故障精准告警功能</w:t>
            </w:r>
          </w:p>
        </w:tc>
        <w:tc>
          <w:tcPr>
            <w:tcW w:w="2633" w:type="dxa"/>
            <w:tcBorders>
              <w:top w:val="nil"/>
              <w:left w:val="nil"/>
              <w:bottom w:val="single" w:color="auto" w:sz="4" w:space="0"/>
              <w:right w:val="single" w:color="auto" w:sz="4" w:space="0"/>
            </w:tcBorders>
            <w:noWrap w:val="0"/>
            <w:vAlign w:val="center"/>
          </w:tcPr>
          <w:p w14:paraId="25AE9087">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支持内存、PCIe卡的故障精准告警功能，触发告警并明确指示具体的故障位置</w:t>
            </w:r>
          </w:p>
        </w:tc>
      </w:tr>
      <w:tr w14:paraId="042562E5">
        <w:tblPrEx>
          <w:tblCellMar>
            <w:top w:w="0" w:type="dxa"/>
            <w:left w:w="108" w:type="dxa"/>
            <w:bottom w:w="0" w:type="dxa"/>
            <w:right w:w="108" w:type="dxa"/>
          </w:tblCellMar>
        </w:tblPrEx>
        <w:trPr>
          <w:trHeight w:val="1219" w:hRule="atLeast"/>
        </w:trPr>
        <w:tc>
          <w:tcPr>
            <w:tcW w:w="620" w:type="dxa"/>
            <w:tcBorders>
              <w:top w:val="nil"/>
              <w:left w:val="single" w:color="auto" w:sz="4" w:space="0"/>
              <w:bottom w:val="single" w:color="auto" w:sz="4" w:space="0"/>
              <w:right w:val="single" w:color="auto" w:sz="4" w:space="0"/>
            </w:tcBorders>
            <w:noWrap w:val="0"/>
            <w:vAlign w:val="center"/>
          </w:tcPr>
          <w:p w14:paraId="066BB3A2">
            <w:pPr>
              <w:widowControl/>
              <w:jc w:val="center"/>
              <w:rPr>
                <w:rFonts w:ascii="宋体" w:hAnsi="宋体" w:cs="Arial"/>
                <w:color w:val="auto"/>
                <w:kern w:val="0"/>
                <w:sz w:val="18"/>
                <w:szCs w:val="18"/>
                <w:highlight w:val="none"/>
              </w:rPr>
            </w:pPr>
            <w:r>
              <w:rPr>
                <w:rFonts w:hint="eastAsia" w:ascii="宋体" w:hAnsi="宋体" w:cs="Arial"/>
                <w:color w:val="auto"/>
                <w:kern w:val="0"/>
                <w:sz w:val="18"/>
                <w:szCs w:val="18"/>
                <w:highlight w:val="none"/>
              </w:rPr>
              <w:t xml:space="preserve">82 </w:t>
            </w:r>
          </w:p>
        </w:tc>
        <w:tc>
          <w:tcPr>
            <w:tcW w:w="1360" w:type="dxa"/>
            <w:tcBorders>
              <w:top w:val="nil"/>
              <w:left w:val="nil"/>
              <w:bottom w:val="single" w:color="auto" w:sz="4" w:space="0"/>
              <w:right w:val="single" w:color="auto" w:sz="4" w:space="0"/>
            </w:tcBorders>
            <w:noWrap w:val="0"/>
            <w:vAlign w:val="center"/>
          </w:tcPr>
          <w:p w14:paraId="164C7C42">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安全要求</w:t>
            </w:r>
          </w:p>
        </w:tc>
        <w:tc>
          <w:tcPr>
            <w:tcW w:w="1427" w:type="dxa"/>
            <w:vMerge w:val="continue"/>
            <w:tcBorders>
              <w:top w:val="nil"/>
              <w:left w:val="single" w:color="auto" w:sz="4" w:space="0"/>
              <w:bottom w:val="single" w:color="auto" w:sz="4" w:space="0"/>
              <w:right w:val="single" w:color="auto" w:sz="4" w:space="0"/>
            </w:tcBorders>
            <w:noWrap w:val="0"/>
            <w:vAlign w:val="center"/>
          </w:tcPr>
          <w:p w14:paraId="424B0044">
            <w:pPr>
              <w:widowControl/>
              <w:jc w:val="left"/>
              <w:rPr>
                <w:rFonts w:ascii="宋体" w:hAnsi="宋体" w:cs="Arial"/>
                <w:color w:val="auto"/>
                <w:kern w:val="0"/>
                <w:sz w:val="18"/>
                <w:szCs w:val="18"/>
                <w:highlight w:val="none"/>
              </w:rPr>
            </w:pPr>
          </w:p>
        </w:tc>
        <w:tc>
          <w:tcPr>
            <w:tcW w:w="1560" w:type="dxa"/>
            <w:tcBorders>
              <w:top w:val="nil"/>
              <w:left w:val="nil"/>
              <w:bottom w:val="single" w:color="auto" w:sz="4" w:space="0"/>
              <w:right w:val="single" w:color="auto" w:sz="4" w:space="0"/>
            </w:tcBorders>
            <w:noWrap w:val="0"/>
            <w:vAlign w:val="center"/>
          </w:tcPr>
          <w:p w14:paraId="3B42C819">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异常下电关键数据保护</w:t>
            </w:r>
          </w:p>
        </w:tc>
        <w:tc>
          <w:tcPr>
            <w:tcW w:w="2633" w:type="dxa"/>
            <w:tcBorders>
              <w:top w:val="nil"/>
              <w:left w:val="nil"/>
              <w:bottom w:val="single" w:color="auto" w:sz="4" w:space="0"/>
              <w:right w:val="single" w:color="auto" w:sz="4" w:space="0"/>
            </w:tcBorders>
            <w:noWrap w:val="0"/>
            <w:vAlign w:val="center"/>
          </w:tcPr>
          <w:p w14:paraId="63E20FDF">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支持异常下电关键数据保护，支持数据备份恢复机制，防止系统异常掉电导致的数据文件丢失</w:t>
            </w:r>
          </w:p>
        </w:tc>
      </w:tr>
      <w:tr w14:paraId="3AFE4621">
        <w:tblPrEx>
          <w:tblCellMar>
            <w:top w:w="0" w:type="dxa"/>
            <w:left w:w="108" w:type="dxa"/>
            <w:bottom w:w="0" w:type="dxa"/>
            <w:right w:w="108" w:type="dxa"/>
          </w:tblCellMar>
        </w:tblPrEx>
        <w:trPr>
          <w:trHeight w:val="1122" w:hRule="atLeast"/>
        </w:trPr>
        <w:tc>
          <w:tcPr>
            <w:tcW w:w="620" w:type="dxa"/>
            <w:tcBorders>
              <w:top w:val="nil"/>
              <w:left w:val="single" w:color="auto" w:sz="4" w:space="0"/>
              <w:bottom w:val="single" w:color="auto" w:sz="4" w:space="0"/>
              <w:right w:val="single" w:color="auto" w:sz="4" w:space="0"/>
            </w:tcBorders>
            <w:noWrap w:val="0"/>
            <w:vAlign w:val="center"/>
          </w:tcPr>
          <w:p w14:paraId="4EAFBEB5">
            <w:pPr>
              <w:widowControl/>
              <w:jc w:val="center"/>
              <w:rPr>
                <w:rFonts w:ascii="宋体" w:hAnsi="宋体" w:cs="Arial"/>
                <w:color w:val="auto"/>
                <w:kern w:val="0"/>
                <w:sz w:val="18"/>
                <w:szCs w:val="18"/>
                <w:highlight w:val="none"/>
              </w:rPr>
            </w:pPr>
            <w:r>
              <w:rPr>
                <w:rFonts w:hint="eastAsia" w:ascii="宋体" w:hAnsi="宋体" w:cs="Arial"/>
                <w:color w:val="auto"/>
                <w:kern w:val="0"/>
                <w:sz w:val="18"/>
                <w:szCs w:val="18"/>
                <w:highlight w:val="none"/>
              </w:rPr>
              <w:t xml:space="preserve">83 </w:t>
            </w:r>
          </w:p>
        </w:tc>
        <w:tc>
          <w:tcPr>
            <w:tcW w:w="1360" w:type="dxa"/>
            <w:tcBorders>
              <w:top w:val="nil"/>
              <w:left w:val="nil"/>
              <w:bottom w:val="single" w:color="auto" w:sz="4" w:space="0"/>
              <w:right w:val="single" w:color="auto" w:sz="4" w:space="0"/>
            </w:tcBorders>
            <w:noWrap w:val="0"/>
            <w:vAlign w:val="center"/>
          </w:tcPr>
          <w:p w14:paraId="642D06C6">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安全要求</w:t>
            </w:r>
          </w:p>
        </w:tc>
        <w:tc>
          <w:tcPr>
            <w:tcW w:w="1427" w:type="dxa"/>
            <w:vMerge w:val="continue"/>
            <w:tcBorders>
              <w:top w:val="nil"/>
              <w:left w:val="single" w:color="auto" w:sz="4" w:space="0"/>
              <w:bottom w:val="single" w:color="auto" w:sz="4" w:space="0"/>
              <w:right w:val="single" w:color="auto" w:sz="4" w:space="0"/>
            </w:tcBorders>
            <w:noWrap w:val="0"/>
            <w:vAlign w:val="center"/>
          </w:tcPr>
          <w:p w14:paraId="21B2C8F7">
            <w:pPr>
              <w:widowControl/>
              <w:jc w:val="left"/>
              <w:rPr>
                <w:rFonts w:ascii="宋体" w:hAnsi="宋体" w:cs="Arial"/>
                <w:color w:val="auto"/>
                <w:kern w:val="0"/>
                <w:sz w:val="18"/>
                <w:szCs w:val="18"/>
                <w:highlight w:val="none"/>
              </w:rPr>
            </w:pPr>
          </w:p>
        </w:tc>
        <w:tc>
          <w:tcPr>
            <w:tcW w:w="1560" w:type="dxa"/>
            <w:tcBorders>
              <w:top w:val="nil"/>
              <w:left w:val="nil"/>
              <w:bottom w:val="single" w:color="auto" w:sz="4" w:space="0"/>
              <w:right w:val="single" w:color="auto" w:sz="4" w:space="0"/>
            </w:tcBorders>
            <w:noWrap w:val="0"/>
            <w:vAlign w:val="center"/>
          </w:tcPr>
          <w:p w14:paraId="77915955">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BMC/BIOS固件双镜像保护</w:t>
            </w:r>
          </w:p>
        </w:tc>
        <w:tc>
          <w:tcPr>
            <w:tcW w:w="2633" w:type="dxa"/>
            <w:tcBorders>
              <w:top w:val="nil"/>
              <w:left w:val="nil"/>
              <w:bottom w:val="single" w:color="auto" w:sz="4" w:space="0"/>
              <w:right w:val="single" w:color="auto" w:sz="4" w:space="0"/>
            </w:tcBorders>
            <w:noWrap w:val="0"/>
            <w:vAlign w:val="center"/>
          </w:tcPr>
          <w:p w14:paraId="2B789D1B">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支持BMC/BIOS固件双镜像保护，运行异常时自动切换到备份镜像运行，提升系统稳定性</w:t>
            </w:r>
          </w:p>
        </w:tc>
      </w:tr>
      <w:tr w14:paraId="0A055637">
        <w:tblPrEx>
          <w:tblCellMar>
            <w:top w:w="0" w:type="dxa"/>
            <w:left w:w="108" w:type="dxa"/>
            <w:bottom w:w="0" w:type="dxa"/>
            <w:right w:w="108" w:type="dxa"/>
          </w:tblCellMar>
        </w:tblPrEx>
        <w:trPr>
          <w:trHeight w:val="1320" w:hRule="atLeast"/>
        </w:trPr>
        <w:tc>
          <w:tcPr>
            <w:tcW w:w="620" w:type="dxa"/>
            <w:tcBorders>
              <w:top w:val="nil"/>
              <w:left w:val="single" w:color="auto" w:sz="4" w:space="0"/>
              <w:bottom w:val="single" w:color="auto" w:sz="4" w:space="0"/>
              <w:right w:val="single" w:color="auto" w:sz="4" w:space="0"/>
            </w:tcBorders>
            <w:noWrap w:val="0"/>
            <w:vAlign w:val="center"/>
          </w:tcPr>
          <w:p w14:paraId="7FBF360B">
            <w:pPr>
              <w:widowControl/>
              <w:jc w:val="center"/>
              <w:rPr>
                <w:rFonts w:ascii="宋体" w:hAnsi="宋体" w:cs="Arial"/>
                <w:color w:val="auto"/>
                <w:kern w:val="0"/>
                <w:sz w:val="18"/>
                <w:szCs w:val="18"/>
                <w:highlight w:val="none"/>
              </w:rPr>
            </w:pPr>
            <w:r>
              <w:rPr>
                <w:rFonts w:hint="eastAsia" w:ascii="宋体" w:hAnsi="宋体" w:cs="Arial"/>
                <w:color w:val="auto"/>
                <w:kern w:val="0"/>
                <w:sz w:val="18"/>
                <w:szCs w:val="18"/>
                <w:highlight w:val="none"/>
              </w:rPr>
              <w:t xml:space="preserve">84 </w:t>
            </w:r>
          </w:p>
        </w:tc>
        <w:tc>
          <w:tcPr>
            <w:tcW w:w="1360" w:type="dxa"/>
            <w:tcBorders>
              <w:top w:val="nil"/>
              <w:left w:val="nil"/>
              <w:bottom w:val="single" w:color="auto" w:sz="4" w:space="0"/>
              <w:right w:val="single" w:color="auto" w:sz="4" w:space="0"/>
            </w:tcBorders>
            <w:noWrap w:val="0"/>
            <w:vAlign w:val="center"/>
          </w:tcPr>
          <w:p w14:paraId="28BB5CF4">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安全要求</w:t>
            </w:r>
          </w:p>
        </w:tc>
        <w:tc>
          <w:tcPr>
            <w:tcW w:w="1427" w:type="dxa"/>
            <w:vMerge w:val="continue"/>
            <w:tcBorders>
              <w:top w:val="nil"/>
              <w:left w:val="single" w:color="auto" w:sz="4" w:space="0"/>
              <w:bottom w:val="single" w:color="auto" w:sz="4" w:space="0"/>
              <w:right w:val="single" w:color="auto" w:sz="4" w:space="0"/>
            </w:tcBorders>
            <w:noWrap w:val="0"/>
            <w:vAlign w:val="center"/>
          </w:tcPr>
          <w:p w14:paraId="04D38838">
            <w:pPr>
              <w:widowControl/>
              <w:jc w:val="left"/>
              <w:rPr>
                <w:rFonts w:ascii="宋体" w:hAnsi="宋体" w:cs="Arial"/>
                <w:color w:val="auto"/>
                <w:kern w:val="0"/>
                <w:sz w:val="18"/>
                <w:szCs w:val="18"/>
                <w:highlight w:val="none"/>
              </w:rPr>
            </w:pPr>
          </w:p>
        </w:tc>
        <w:tc>
          <w:tcPr>
            <w:tcW w:w="1560" w:type="dxa"/>
            <w:tcBorders>
              <w:top w:val="nil"/>
              <w:left w:val="nil"/>
              <w:bottom w:val="single" w:color="auto" w:sz="4" w:space="0"/>
              <w:right w:val="single" w:color="auto" w:sz="4" w:space="0"/>
            </w:tcBorders>
            <w:noWrap w:val="0"/>
            <w:vAlign w:val="center"/>
          </w:tcPr>
          <w:p w14:paraId="7DDD6D72">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CPU核重启隔离</w:t>
            </w:r>
          </w:p>
        </w:tc>
        <w:tc>
          <w:tcPr>
            <w:tcW w:w="2633" w:type="dxa"/>
            <w:tcBorders>
              <w:top w:val="nil"/>
              <w:left w:val="nil"/>
              <w:bottom w:val="single" w:color="auto" w:sz="4" w:space="0"/>
              <w:right w:val="single" w:color="auto" w:sz="4" w:space="0"/>
            </w:tcBorders>
            <w:noWrap w:val="0"/>
            <w:vAlign w:val="center"/>
          </w:tcPr>
          <w:p w14:paraId="10A4597F">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支持CPU核发生不可纠正故障后，重启后由BIOS隔离该故障核，OS不可见，防止OS再次使用导致系统异常，核0除外</w:t>
            </w:r>
          </w:p>
        </w:tc>
      </w:tr>
      <w:tr w14:paraId="728099F2">
        <w:tblPrEx>
          <w:tblCellMar>
            <w:top w:w="0" w:type="dxa"/>
            <w:left w:w="108" w:type="dxa"/>
            <w:bottom w:w="0" w:type="dxa"/>
            <w:right w:w="108" w:type="dxa"/>
          </w:tblCellMar>
        </w:tblPrEx>
        <w:trPr>
          <w:trHeight w:val="450" w:hRule="atLeast"/>
        </w:trPr>
        <w:tc>
          <w:tcPr>
            <w:tcW w:w="620" w:type="dxa"/>
            <w:tcBorders>
              <w:top w:val="nil"/>
              <w:left w:val="single" w:color="auto" w:sz="4" w:space="0"/>
              <w:bottom w:val="single" w:color="auto" w:sz="4" w:space="0"/>
              <w:right w:val="single" w:color="auto" w:sz="4" w:space="0"/>
            </w:tcBorders>
            <w:noWrap w:val="0"/>
            <w:vAlign w:val="center"/>
          </w:tcPr>
          <w:p w14:paraId="1A08E767">
            <w:pPr>
              <w:widowControl/>
              <w:jc w:val="center"/>
              <w:rPr>
                <w:rFonts w:ascii="宋体" w:hAnsi="宋体" w:cs="Arial"/>
                <w:color w:val="auto"/>
                <w:kern w:val="0"/>
                <w:sz w:val="18"/>
                <w:szCs w:val="18"/>
                <w:highlight w:val="none"/>
              </w:rPr>
            </w:pPr>
            <w:r>
              <w:rPr>
                <w:rFonts w:hint="eastAsia" w:ascii="宋体" w:hAnsi="宋体" w:cs="Arial"/>
                <w:color w:val="auto"/>
                <w:kern w:val="0"/>
                <w:sz w:val="18"/>
                <w:szCs w:val="18"/>
                <w:highlight w:val="none"/>
              </w:rPr>
              <w:t xml:space="preserve">85 </w:t>
            </w:r>
          </w:p>
        </w:tc>
        <w:tc>
          <w:tcPr>
            <w:tcW w:w="1360" w:type="dxa"/>
            <w:tcBorders>
              <w:top w:val="nil"/>
              <w:left w:val="nil"/>
              <w:bottom w:val="single" w:color="auto" w:sz="4" w:space="0"/>
              <w:right w:val="single" w:color="auto" w:sz="4" w:space="0"/>
            </w:tcBorders>
            <w:noWrap w:val="0"/>
            <w:vAlign w:val="center"/>
          </w:tcPr>
          <w:p w14:paraId="283E6496">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安全要求</w:t>
            </w:r>
          </w:p>
        </w:tc>
        <w:tc>
          <w:tcPr>
            <w:tcW w:w="1427" w:type="dxa"/>
            <w:vMerge w:val="continue"/>
            <w:tcBorders>
              <w:top w:val="nil"/>
              <w:left w:val="single" w:color="auto" w:sz="4" w:space="0"/>
              <w:bottom w:val="single" w:color="auto" w:sz="4" w:space="0"/>
              <w:right w:val="single" w:color="auto" w:sz="4" w:space="0"/>
            </w:tcBorders>
            <w:noWrap w:val="0"/>
            <w:vAlign w:val="center"/>
          </w:tcPr>
          <w:p w14:paraId="2CA84B2F">
            <w:pPr>
              <w:widowControl/>
              <w:jc w:val="left"/>
              <w:rPr>
                <w:rFonts w:ascii="宋体" w:hAnsi="宋体" w:cs="Arial"/>
                <w:color w:val="auto"/>
                <w:kern w:val="0"/>
                <w:sz w:val="18"/>
                <w:szCs w:val="18"/>
                <w:highlight w:val="none"/>
              </w:rPr>
            </w:pPr>
          </w:p>
        </w:tc>
        <w:tc>
          <w:tcPr>
            <w:tcW w:w="1560" w:type="dxa"/>
            <w:tcBorders>
              <w:top w:val="nil"/>
              <w:left w:val="nil"/>
              <w:bottom w:val="single" w:color="auto" w:sz="4" w:space="0"/>
              <w:right w:val="single" w:color="auto" w:sz="4" w:space="0"/>
            </w:tcBorders>
            <w:noWrap w:val="0"/>
            <w:vAlign w:val="center"/>
          </w:tcPr>
          <w:p w14:paraId="2DEA8C1E">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内存地址隔离</w:t>
            </w:r>
          </w:p>
        </w:tc>
        <w:tc>
          <w:tcPr>
            <w:tcW w:w="2633" w:type="dxa"/>
            <w:tcBorders>
              <w:top w:val="nil"/>
              <w:left w:val="nil"/>
              <w:bottom w:val="single" w:color="auto" w:sz="4" w:space="0"/>
              <w:right w:val="single" w:color="auto" w:sz="4" w:space="0"/>
            </w:tcBorders>
            <w:noWrap w:val="0"/>
            <w:vAlign w:val="center"/>
          </w:tcPr>
          <w:p w14:paraId="306B3EFE">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在硬件支持的情况下，支持故障内存地址重启后隔离</w:t>
            </w:r>
          </w:p>
        </w:tc>
      </w:tr>
      <w:tr w14:paraId="0427B23B">
        <w:tblPrEx>
          <w:tblCellMar>
            <w:top w:w="0" w:type="dxa"/>
            <w:left w:w="108" w:type="dxa"/>
            <w:bottom w:w="0" w:type="dxa"/>
            <w:right w:w="108" w:type="dxa"/>
          </w:tblCellMar>
        </w:tblPrEx>
        <w:trPr>
          <w:trHeight w:val="732" w:hRule="atLeast"/>
        </w:trPr>
        <w:tc>
          <w:tcPr>
            <w:tcW w:w="620" w:type="dxa"/>
            <w:tcBorders>
              <w:top w:val="nil"/>
              <w:left w:val="single" w:color="auto" w:sz="4" w:space="0"/>
              <w:bottom w:val="single" w:color="auto" w:sz="4" w:space="0"/>
              <w:right w:val="single" w:color="auto" w:sz="4" w:space="0"/>
            </w:tcBorders>
            <w:noWrap w:val="0"/>
            <w:vAlign w:val="center"/>
          </w:tcPr>
          <w:p w14:paraId="48C80693">
            <w:pPr>
              <w:widowControl/>
              <w:jc w:val="center"/>
              <w:rPr>
                <w:rFonts w:ascii="宋体" w:hAnsi="宋体" w:cs="Arial"/>
                <w:color w:val="auto"/>
                <w:kern w:val="0"/>
                <w:sz w:val="18"/>
                <w:szCs w:val="18"/>
                <w:highlight w:val="none"/>
              </w:rPr>
            </w:pPr>
            <w:r>
              <w:rPr>
                <w:rFonts w:hint="eastAsia" w:ascii="宋体" w:hAnsi="宋体" w:cs="Arial"/>
                <w:color w:val="auto"/>
                <w:kern w:val="0"/>
                <w:sz w:val="18"/>
                <w:szCs w:val="18"/>
                <w:highlight w:val="none"/>
              </w:rPr>
              <w:t xml:space="preserve">86 </w:t>
            </w:r>
          </w:p>
        </w:tc>
        <w:tc>
          <w:tcPr>
            <w:tcW w:w="1360" w:type="dxa"/>
            <w:tcBorders>
              <w:top w:val="nil"/>
              <w:left w:val="nil"/>
              <w:bottom w:val="single" w:color="auto" w:sz="4" w:space="0"/>
              <w:right w:val="single" w:color="auto" w:sz="4" w:space="0"/>
            </w:tcBorders>
            <w:noWrap w:val="0"/>
            <w:vAlign w:val="center"/>
          </w:tcPr>
          <w:p w14:paraId="6EF33F0C">
            <w:pPr>
              <w:widowControl/>
              <w:jc w:val="center"/>
              <w:rPr>
                <w:rFonts w:ascii="宋体" w:hAnsi="宋体" w:cs="Arial"/>
                <w:color w:val="auto"/>
                <w:kern w:val="0"/>
                <w:sz w:val="18"/>
                <w:szCs w:val="18"/>
                <w:highlight w:val="none"/>
              </w:rPr>
            </w:pPr>
            <w:r>
              <w:rPr>
                <w:rFonts w:hint="eastAsia" w:ascii="宋体" w:hAnsi="宋体" w:cs="Arial"/>
                <w:color w:val="auto"/>
                <w:kern w:val="0"/>
                <w:sz w:val="18"/>
                <w:szCs w:val="18"/>
                <w:highlight w:val="none"/>
              </w:rPr>
              <w:t>安全要求</w:t>
            </w:r>
          </w:p>
        </w:tc>
        <w:tc>
          <w:tcPr>
            <w:tcW w:w="1427" w:type="dxa"/>
            <w:vMerge w:val="continue"/>
            <w:tcBorders>
              <w:top w:val="nil"/>
              <w:left w:val="single" w:color="auto" w:sz="4" w:space="0"/>
              <w:bottom w:val="single" w:color="auto" w:sz="4" w:space="0"/>
              <w:right w:val="single" w:color="auto" w:sz="4" w:space="0"/>
            </w:tcBorders>
            <w:noWrap w:val="0"/>
            <w:vAlign w:val="center"/>
          </w:tcPr>
          <w:p w14:paraId="0CE4EC78">
            <w:pPr>
              <w:widowControl/>
              <w:jc w:val="left"/>
              <w:rPr>
                <w:rFonts w:ascii="宋体" w:hAnsi="宋体" w:cs="Arial"/>
                <w:color w:val="auto"/>
                <w:kern w:val="0"/>
                <w:sz w:val="18"/>
                <w:szCs w:val="18"/>
                <w:highlight w:val="none"/>
              </w:rPr>
            </w:pPr>
          </w:p>
        </w:tc>
        <w:tc>
          <w:tcPr>
            <w:tcW w:w="1560" w:type="dxa"/>
            <w:tcBorders>
              <w:top w:val="nil"/>
              <w:left w:val="nil"/>
              <w:bottom w:val="single" w:color="auto" w:sz="4" w:space="0"/>
              <w:right w:val="single" w:color="auto" w:sz="4" w:space="0"/>
            </w:tcBorders>
            <w:noWrap w:val="0"/>
            <w:vAlign w:val="center"/>
          </w:tcPr>
          <w:p w14:paraId="4C91E752">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内存存储阵列替换</w:t>
            </w:r>
          </w:p>
        </w:tc>
        <w:tc>
          <w:tcPr>
            <w:tcW w:w="2633" w:type="dxa"/>
            <w:tcBorders>
              <w:top w:val="nil"/>
              <w:left w:val="nil"/>
              <w:bottom w:val="single" w:color="auto" w:sz="4" w:space="0"/>
              <w:right w:val="single" w:color="auto" w:sz="4" w:space="0"/>
            </w:tcBorders>
            <w:noWrap w:val="0"/>
            <w:vAlign w:val="center"/>
          </w:tcPr>
          <w:p w14:paraId="1177D97B">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在硬件支持的情况下，支持故障内存存储阵列替换</w:t>
            </w:r>
          </w:p>
        </w:tc>
      </w:tr>
      <w:tr w14:paraId="69F74B2E">
        <w:tblPrEx>
          <w:tblCellMar>
            <w:top w:w="0" w:type="dxa"/>
            <w:left w:w="108" w:type="dxa"/>
            <w:bottom w:w="0" w:type="dxa"/>
            <w:right w:w="108" w:type="dxa"/>
          </w:tblCellMar>
        </w:tblPrEx>
        <w:trPr>
          <w:trHeight w:val="1020" w:hRule="atLeast"/>
        </w:trPr>
        <w:tc>
          <w:tcPr>
            <w:tcW w:w="620" w:type="dxa"/>
            <w:tcBorders>
              <w:top w:val="nil"/>
              <w:left w:val="single" w:color="auto" w:sz="4" w:space="0"/>
              <w:bottom w:val="single" w:color="auto" w:sz="4" w:space="0"/>
              <w:right w:val="single" w:color="auto" w:sz="4" w:space="0"/>
            </w:tcBorders>
            <w:noWrap w:val="0"/>
            <w:vAlign w:val="center"/>
          </w:tcPr>
          <w:p w14:paraId="3074F92B">
            <w:pPr>
              <w:widowControl/>
              <w:jc w:val="center"/>
              <w:rPr>
                <w:rFonts w:ascii="宋体" w:hAnsi="宋体" w:cs="Arial"/>
                <w:color w:val="auto"/>
                <w:kern w:val="0"/>
                <w:sz w:val="18"/>
                <w:szCs w:val="18"/>
                <w:highlight w:val="none"/>
              </w:rPr>
            </w:pPr>
            <w:r>
              <w:rPr>
                <w:rFonts w:hint="eastAsia" w:ascii="宋体" w:hAnsi="宋体" w:cs="Arial"/>
                <w:color w:val="auto"/>
                <w:kern w:val="0"/>
                <w:sz w:val="18"/>
                <w:szCs w:val="18"/>
                <w:highlight w:val="none"/>
              </w:rPr>
              <w:t xml:space="preserve">87 </w:t>
            </w:r>
          </w:p>
        </w:tc>
        <w:tc>
          <w:tcPr>
            <w:tcW w:w="1360" w:type="dxa"/>
            <w:tcBorders>
              <w:top w:val="nil"/>
              <w:left w:val="nil"/>
              <w:bottom w:val="single" w:color="auto" w:sz="4" w:space="0"/>
              <w:right w:val="single" w:color="auto" w:sz="4" w:space="0"/>
            </w:tcBorders>
            <w:noWrap w:val="0"/>
            <w:vAlign w:val="center"/>
          </w:tcPr>
          <w:p w14:paraId="4D484061">
            <w:pPr>
              <w:widowControl/>
              <w:jc w:val="center"/>
              <w:rPr>
                <w:rFonts w:ascii="宋体" w:hAnsi="宋体" w:cs="Arial"/>
                <w:color w:val="auto"/>
                <w:kern w:val="0"/>
                <w:sz w:val="18"/>
                <w:szCs w:val="18"/>
                <w:highlight w:val="none"/>
              </w:rPr>
            </w:pPr>
            <w:r>
              <w:rPr>
                <w:rFonts w:hint="eastAsia" w:ascii="宋体" w:hAnsi="宋体" w:cs="Arial"/>
                <w:color w:val="auto"/>
                <w:kern w:val="0"/>
                <w:sz w:val="18"/>
                <w:szCs w:val="18"/>
                <w:highlight w:val="none"/>
              </w:rPr>
              <w:t>安全要求</w:t>
            </w:r>
          </w:p>
        </w:tc>
        <w:tc>
          <w:tcPr>
            <w:tcW w:w="1427" w:type="dxa"/>
            <w:vMerge w:val="continue"/>
            <w:tcBorders>
              <w:top w:val="nil"/>
              <w:left w:val="single" w:color="auto" w:sz="4" w:space="0"/>
              <w:bottom w:val="single" w:color="auto" w:sz="4" w:space="0"/>
              <w:right w:val="single" w:color="auto" w:sz="4" w:space="0"/>
            </w:tcBorders>
            <w:noWrap w:val="0"/>
            <w:vAlign w:val="center"/>
          </w:tcPr>
          <w:p w14:paraId="7A21B580">
            <w:pPr>
              <w:widowControl/>
              <w:jc w:val="left"/>
              <w:rPr>
                <w:rFonts w:ascii="宋体" w:hAnsi="宋体" w:cs="Arial"/>
                <w:color w:val="auto"/>
                <w:kern w:val="0"/>
                <w:sz w:val="18"/>
                <w:szCs w:val="18"/>
                <w:highlight w:val="none"/>
              </w:rPr>
            </w:pPr>
          </w:p>
        </w:tc>
        <w:tc>
          <w:tcPr>
            <w:tcW w:w="1560" w:type="dxa"/>
            <w:tcBorders>
              <w:top w:val="nil"/>
              <w:left w:val="nil"/>
              <w:bottom w:val="single" w:color="auto" w:sz="4" w:space="0"/>
              <w:right w:val="single" w:color="auto" w:sz="4" w:space="0"/>
            </w:tcBorders>
            <w:noWrap w:val="0"/>
            <w:vAlign w:val="center"/>
          </w:tcPr>
          <w:p w14:paraId="119134AD">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安全启动</w:t>
            </w:r>
          </w:p>
        </w:tc>
        <w:tc>
          <w:tcPr>
            <w:tcW w:w="2633" w:type="dxa"/>
            <w:tcBorders>
              <w:top w:val="nil"/>
              <w:left w:val="nil"/>
              <w:bottom w:val="single" w:color="auto" w:sz="4" w:space="0"/>
              <w:right w:val="single" w:color="auto" w:sz="4" w:space="0"/>
            </w:tcBorders>
            <w:noWrap w:val="0"/>
            <w:vAlign w:val="center"/>
          </w:tcPr>
          <w:p w14:paraId="5E98F272">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支持执行环境要求在整个系统启动的过程中，系统应提供一个机制来保护平台的完整性</w:t>
            </w:r>
          </w:p>
        </w:tc>
      </w:tr>
      <w:tr w14:paraId="6099A97E">
        <w:tblPrEx>
          <w:tblCellMar>
            <w:top w:w="0" w:type="dxa"/>
            <w:left w:w="108" w:type="dxa"/>
            <w:bottom w:w="0" w:type="dxa"/>
            <w:right w:w="108" w:type="dxa"/>
          </w:tblCellMar>
        </w:tblPrEx>
        <w:trPr>
          <w:trHeight w:val="1002" w:hRule="atLeast"/>
        </w:trPr>
        <w:tc>
          <w:tcPr>
            <w:tcW w:w="620" w:type="dxa"/>
            <w:tcBorders>
              <w:top w:val="nil"/>
              <w:left w:val="single" w:color="auto" w:sz="4" w:space="0"/>
              <w:bottom w:val="single" w:color="auto" w:sz="4" w:space="0"/>
              <w:right w:val="single" w:color="auto" w:sz="4" w:space="0"/>
            </w:tcBorders>
            <w:noWrap w:val="0"/>
            <w:vAlign w:val="center"/>
          </w:tcPr>
          <w:p w14:paraId="787A61F1">
            <w:pPr>
              <w:widowControl/>
              <w:jc w:val="center"/>
              <w:rPr>
                <w:rFonts w:ascii="宋体" w:hAnsi="宋体" w:cs="Arial"/>
                <w:color w:val="auto"/>
                <w:kern w:val="0"/>
                <w:sz w:val="18"/>
                <w:szCs w:val="18"/>
                <w:highlight w:val="none"/>
              </w:rPr>
            </w:pPr>
            <w:r>
              <w:rPr>
                <w:rFonts w:hint="eastAsia" w:ascii="宋体" w:hAnsi="宋体" w:cs="Arial"/>
                <w:color w:val="auto"/>
                <w:kern w:val="0"/>
                <w:sz w:val="18"/>
                <w:szCs w:val="18"/>
                <w:highlight w:val="none"/>
              </w:rPr>
              <w:t xml:space="preserve">88 </w:t>
            </w:r>
          </w:p>
        </w:tc>
        <w:tc>
          <w:tcPr>
            <w:tcW w:w="1360" w:type="dxa"/>
            <w:tcBorders>
              <w:top w:val="nil"/>
              <w:left w:val="nil"/>
              <w:bottom w:val="single" w:color="auto" w:sz="4" w:space="0"/>
              <w:right w:val="single" w:color="auto" w:sz="4" w:space="0"/>
            </w:tcBorders>
            <w:noWrap w:val="0"/>
            <w:vAlign w:val="center"/>
          </w:tcPr>
          <w:p w14:paraId="01DF4B17">
            <w:pPr>
              <w:widowControl/>
              <w:jc w:val="center"/>
              <w:rPr>
                <w:rFonts w:ascii="宋体" w:hAnsi="宋体" w:cs="Arial"/>
                <w:color w:val="auto"/>
                <w:kern w:val="0"/>
                <w:sz w:val="18"/>
                <w:szCs w:val="18"/>
                <w:highlight w:val="none"/>
              </w:rPr>
            </w:pPr>
            <w:r>
              <w:rPr>
                <w:rFonts w:hint="eastAsia" w:ascii="宋体" w:hAnsi="宋体" w:cs="Arial"/>
                <w:color w:val="auto"/>
                <w:kern w:val="0"/>
                <w:sz w:val="18"/>
                <w:szCs w:val="18"/>
                <w:highlight w:val="none"/>
              </w:rPr>
              <w:t>安全要求</w:t>
            </w:r>
          </w:p>
        </w:tc>
        <w:tc>
          <w:tcPr>
            <w:tcW w:w="1427" w:type="dxa"/>
            <w:vMerge w:val="restart"/>
            <w:tcBorders>
              <w:top w:val="nil"/>
              <w:left w:val="single" w:color="auto" w:sz="4" w:space="0"/>
              <w:bottom w:val="single" w:color="auto" w:sz="4" w:space="0"/>
              <w:right w:val="single" w:color="auto" w:sz="4" w:space="0"/>
            </w:tcBorders>
            <w:noWrap w:val="0"/>
            <w:vAlign w:val="center"/>
          </w:tcPr>
          <w:p w14:paraId="4D479106">
            <w:pPr>
              <w:widowControl/>
              <w:jc w:val="center"/>
              <w:rPr>
                <w:rFonts w:ascii="宋体" w:hAnsi="宋体" w:cs="Arial"/>
                <w:color w:val="auto"/>
                <w:kern w:val="0"/>
                <w:sz w:val="18"/>
                <w:szCs w:val="18"/>
                <w:highlight w:val="none"/>
              </w:rPr>
            </w:pPr>
            <w:r>
              <w:rPr>
                <w:rFonts w:hint="eastAsia" w:ascii="宋体" w:hAnsi="宋体" w:cs="Arial"/>
                <w:color w:val="auto"/>
                <w:kern w:val="0"/>
                <w:sz w:val="18"/>
                <w:szCs w:val="18"/>
                <w:highlight w:val="none"/>
              </w:rPr>
              <w:t>系统安全要求</w:t>
            </w:r>
          </w:p>
        </w:tc>
        <w:tc>
          <w:tcPr>
            <w:tcW w:w="1560" w:type="dxa"/>
            <w:tcBorders>
              <w:top w:val="nil"/>
              <w:left w:val="nil"/>
              <w:bottom w:val="single" w:color="auto" w:sz="4" w:space="0"/>
              <w:right w:val="single" w:color="auto" w:sz="4" w:space="0"/>
            </w:tcBorders>
            <w:noWrap w:val="0"/>
            <w:vAlign w:val="center"/>
          </w:tcPr>
          <w:p w14:paraId="4790F562">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syslog双向鉴别</w:t>
            </w:r>
          </w:p>
        </w:tc>
        <w:tc>
          <w:tcPr>
            <w:tcW w:w="2633" w:type="dxa"/>
            <w:tcBorders>
              <w:top w:val="nil"/>
              <w:left w:val="nil"/>
              <w:bottom w:val="single" w:color="auto" w:sz="4" w:space="0"/>
              <w:right w:val="single" w:color="auto" w:sz="4" w:space="0"/>
            </w:tcBorders>
            <w:noWrap w:val="0"/>
            <w:vAlign w:val="center"/>
          </w:tcPr>
          <w:p w14:paraId="2FB61C10">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支持系统日志双向鉴别，对服务器根证书和客户端根证书进行鉴别</w:t>
            </w:r>
          </w:p>
        </w:tc>
      </w:tr>
      <w:tr w14:paraId="19F37CE5">
        <w:tblPrEx>
          <w:tblCellMar>
            <w:top w:w="0" w:type="dxa"/>
            <w:left w:w="108" w:type="dxa"/>
            <w:bottom w:w="0" w:type="dxa"/>
            <w:right w:w="108" w:type="dxa"/>
          </w:tblCellMar>
        </w:tblPrEx>
        <w:trPr>
          <w:trHeight w:val="732" w:hRule="atLeast"/>
        </w:trPr>
        <w:tc>
          <w:tcPr>
            <w:tcW w:w="620" w:type="dxa"/>
            <w:tcBorders>
              <w:top w:val="nil"/>
              <w:left w:val="single" w:color="auto" w:sz="4" w:space="0"/>
              <w:bottom w:val="single" w:color="auto" w:sz="4" w:space="0"/>
              <w:right w:val="single" w:color="auto" w:sz="4" w:space="0"/>
            </w:tcBorders>
            <w:noWrap w:val="0"/>
            <w:vAlign w:val="center"/>
          </w:tcPr>
          <w:p w14:paraId="00596529">
            <w:pPr>
              <w:widowControl/>
              <w:jc w:val="center"/>
              <w:rPr>
                <w:rFonts w:ascii="宋体" w:hAnsi="宋体" w:cs="Arial"/>
                <w:color w:val="auto"/>
                <w:kern w:val="0"/>
                <w:sz w:val="18"/>
                <w:szCs w:val="18"/>
                <w:highlight w:val="none"/>
              </w:rPr>
            </w:pPr>
            <w:r>
              <w:rPr>
                <w:rFonts w:hint="eastAsia" w:ascii="宋体" w:hAnsi="宋体" w:cs="Arial"/>
                <w:color w:val="auto"/>
                <w:kern w:val="0"/>
                <w:sz w:val="18"/>
                <w:szCs w:val="18"/>
                <w:highlight w:val="none"/>
              </w:rPr>
              <w:t xml:space="preserve">89 </w:t>
            </w:r>
          </w:p>
        </w:tc>
        <w:tc>
          <w:tcPr>
            <w:tcW w:w="1360" w:type="dxa"/>
            <w:tcBorders>
              <w:top w:val="nil"/>
              <w:left w:val="nil"/>
              <w:bottom w:val="single" w:color="auto" w:sz="4" w:space="0"/>
              <w:right w:val="single" w:color="auto" w:sz="4" w:space="0"/>
            </w:tcBorders>
            <w:noWrap w:val="0"/>
            <w:vAlign w:val="center"/>
          </w:tcPr>
          <w:p w14:paraId="3FA4F18C">
            <w:pPr>
              <w:widowControl/>
              <w:jc w:val="center"/>
              <w:rPr>
                <w:rFonts w:ascii="宋体" w:hAnsi="宋体" w:cs="Arial"/>
                <w:color w:val="auto"/>
                <w:kern w:val="0"/>
                <w:sz w:val="18"/>
                <w:szCs w:val="18"/>
                <w:highlight w:val="none"/>
              </w:rPr>
            </w:pPr>
            <w:r>
              <w:rPr>
                <w:rFonts w:hint="eastAsia" w:ascii="宋体" w:hAnsi="宋体" w:cs="Arial"/>
                <w:color w:val="auto"/>
                <w:kern w:val="0"/>
                <w:sz w:val="18"/>
                <w:szCs w:val="18"/>
                <w:highlight w:val="none"/>
              </w:rPr>
              <w:t>安全要求</w:t>
            </w:r>
          </w:p>
        </w:tc>
        <w:tc>
          <w:tcPr>
            <w:tcW w:w="1427" w:type="dxa"/>
            <w:vMerge w:val="continue"/>
            <w:tcBorders>
              <w:top w:val="nil"/>
              <w:left w:val="single" w:color="auto" w:sz="4" w:space="0"/>
              <w:bottom w:val="single" w:color="auto" w:sz="4" w:space="0"/>
              <w:right w:val="single" w:color="auto" w:sz="4" w:space="0"/>
            </w:tcBorders>
            <w:noWrap w:val="0"/>
            <w:vAlign w:val="center"/>
          </w:tcPr>
          <w:p w14:paraId="778E2CF4">
            <w:pPr>
              <w:widowControl/>
              <w:jc w:val="left"/>
              <w:rPr>
                <w:rFonts w:ascii="宋体" w:hAnsi="宋体" w:cs="Arial"/>
                <w:color w:val="auto"/>
                <w:kern w:val="0"/>
                <w:sz w:val="18"/>
                <w:szCs w:val="18"/>
                <w:highlight w:val="none"/>
              </w:rPr>
            </w:pPr>
          </w:p>
        </w:tc>
        <w:tc>
          <w:tcPr>
            <w:tcW w:w="1560" w:type="dxa"/>
            <w:tcBorders>
              <w:top w:val="nil"/>
              <w:left w:val="nil"/>
              <w:bottom w:val="single" w:color="auto" w:sz="4" w:space="0"/>
              <w:right w:val="single" w:color="auto" w:sz="4" w:space="0"/>
            </w:tcBorders>
            <w:noWrap w:val="0"/>
            <w:vAlign w:val="center"/>
          </w:tcPr>
          <w:p w14:paraId="306F2150">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弱口令字典检查</w:t>
            </w:r>
          </w:p>
        </w:tc>
        <w:tc>
          <w:tcPr>
            <w:tcW w:w="2633" w:type="dxa"/>
            <w:tcBorders>
              <w:top w:val="nil"/>
              <w:left w:val="nil"/>
              <w:bottom w:val="single" w:color="auto" w:sz="4" w:space="0"/>
              <w:right w:val="single" w:color="auto" w:sz="4" w:space="0"/>
            </w:tcBorders>
            <w:noWrap w:val="0"/>
            <w:vAlign w:val="center"/>
          </w:tcPr>
          <w:p w14:paraId="306FB265">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支持弱口令字典检查功能，出现在弱口令字典中的字符串不能被设置为用户口令</w:t>
            </w:r>
          </w:p>
        </w:tc>
      </w:tr>
      <w:tr w14:paraId="087CF9D2">
        <w:tblPrEx>
          <w:tblCellMar>
            <w:top w:w="0" w:type="dxa"/>
            <w:left w:w="108" w:type="dxa"/>
            <w:bottom w:w="0" w:type="dxa"/>
            <w:right w:w="108" w:type="dxa"/>
          </w:tblCellMar>
        </w:tblPrEx>
        <w:trPr>
          <w:trHeight w:val="732" w:hRule="atLeast"/>
        </w:trPr>
        <w:tc>
          <w:tcPr>
            <w:tcW w:w="620" w:type="dxa"/>
            <w:tcBorders>
              <w:top w:val="nil"/>
              <w:left w:val="single" w:color="auto" w:sz="4" w:space="0"/>
              <w:bottom w:val="single" w:color="auto" w:sz="4" w:space="0"/>
              <w:right w:val="single" w:color="auto" w:sz="4" w:space="0"/>
            </w:tcBorders>
            <w:noWrap w:val="0"/>
            <w:vAlign w:val="center"/>
          </w:tcPr>
          <w:p w14:paraId="68459002">
            <w:pPr>
              <w:widowControl/>
              <w:jc w:val="center"/>
              <w:rPr>
                <w:rFonts w:ascii="宋体" w:hAnsi="宋体" w:cs="Arial"/>
                <w:color w:val="auto"/>
                <w:kern w:val="0"/>
                <w:sz w:val="18"/>
                <w:szCs w:val="18"/>
                <w:highlight w:val="none"/>
              </w:rPr>
            </w:pPr>
            <w:r>
              <w:rPr>
                <w:rFonts w:hint="eastAsia" w:ascii="宋体" w:hAnsi="宋体" w:cs="Arial"/>
                <w:color w:val="auto"/>
                <w:kern w:val="0"/>
                <w:sz w:val="18"/>
                <w:szCs w:val="18"/>
                <w:highlight w:val="none"/>
              </w:rPr>
              <w:t xml:space="preserve">90 </w:t>
            </w:r>
          </w:p>
        </w:tc>
        <w:tc>
          <w:tcPr>
            <w:tcW w:w="1360" w:type="dxa"/>
            <w:tcBorders>
              <w:top w:val="nil"/>
              <w:left w:val="nil"/>
              <w:bottom w:val="single" w:color="auto" w:sz="4" w:space="0"/>
              <w:right w:val="single" w:color="auto" w:sz="4" w:space="0"/>
            </w:tcBorders>
            <w:noWrap w:val="0"/>
            <w:vAlign w:val="center"/>
          </w:tcPr>
          <w:p w14:paraId="3BC3B50B">
            <w:pPr>
              <w:widowControl/>
              <w:jc w:val="center"/>
              <w:rPr>
                <w:rFonts w:ascii="宋体" w:hAnsi="宋体" w:cs="Arial"/>
                <w:color w:val="auto"/>
                <w:kern w:val="0"/>
                <w:sz w:val="18"/>
                <w:szCs w:val="18"/>
                <w:highlight w:val="none"/>
              </w:rPr>
            </w:pPr>
            <w:r>
              <w:rPr>
                <w:rFonts w:hint="eastAsia" w:ascii="宋体" w:hAnsi="宋体" w:cs="Arial"/>
                <w:color w:val="auto"/>
                <w:kern w:val="0"/>
                <w:sz w:val="18"/>
                <w:szCs w:val="18"/>
                <w:highlight w:val="none"/>
              </w:rPr>
              <w:t>安全要求</w:t>
            </w:r>
          </w:p>
        </w:tc>
        <w:tc>
          <w:tcPr>
            <w:tcW w:w="1427" w:type="dxa"/>
            <w:vMerge w:val="continue"/>
            <w:tcBorders>
              <w:top w:val="nil"/>
              <w:left w:val="single" w:color="auto" w:sz="4" w:space="0"/>
              <w:bottom w:val="single" w:color="auto" w:sz="4" w:space="0"/>
              <w:right w:val="single" w:color="auto" w:sz="4" w:space="0"/>
            </w:tcBorders>
            <w:noWrap w:val="0"/>
            <w:vAlign w:val="center"/>
          </w:tcPr>
          <w:p w14:paraId="7E6086DE">
            <w:pPr>
              <w:widowControl/>
              <w:jc w:val="left"/>
              <w:rPr>
                <w:rFonts w:ascii="宋体" w:hAnsi="宋体" w:cs="Arial"/>
                <w:color w:val="auto"/>
                <w:kern w:val="0"/>
                <w:sz w:val="18"/>
                <w:szCs w:val="18"/>
                <w:highlight w:val="none"/>
              </w:rPr>
            </w:pPr>
          </w:p>
        </w:tc>
        <w:tc>
          <w:tcPr>
            <w:tcW w:w="1560" w:type="dxa"/>
            <w:tcBorders>
              <w:top w:val="nil"/>
              <w:left w:val="nil"/>
              <w:bottom w:val="single" w:color="auto" w:sz="4" w:space="0"/>
              <w:right w:val="single" w:color="auto" w:sz="4" w:space="0"/>
            </w:tcBorders>
            <w:noWrap w:val="0"/>
            <w:vAlign w:val="center"/>
          </w:tcPr>
          <w:p w14:paraId="23935FFD">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白名单访问控制</w:t>
            </w:r>
          </w:p>
        </w:tc>
        <w:tc>
          <w:tcPr>
            <w:tcW w:w="2633" w:type="dxa"/>
            <w:tcBorders>
              <w:top w:val="nil"/>
              <w:left w:val="nil"/>
              <w:bottom w:val="single" w:color="auto" w:sz="4" w:space="0"/>
              <w:right w:val="single" w:color="auto" w:sz="4" w:space="0"/>
            </w:tcBorders>
            <w:noWrap w:val="0"/>
            <w:vAlign w:val="center"/>
          </w:tcPr>
          <w:p w14:paraId="4CA7C848">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支持基于时间、IP或MAC白名单访问控制</w:t>
            </w:r>
          </w:p>
        </w:tc>
      </w:tr>
      <w:tr w14:paraId="1024291A">
        <w:tblPrEx>
          <w:tblCellMar>
            <w:top w:w="0" w:type="dxa"/>
            <w:left w:w="108" w:type="dxa"/>
            <w:bottom w:w="0" w:type="dxa"/>
            <w:right w:w="108" w:type="dxa"/>
          </w:tblCellMar>
        </w:tblPrEx>
        <w:trPr>
          <w:trHeight w:val="732" w:hRule="atLeast"/>
        </w:trPr>
        <w:tc>
          <w:tcPr>
            <w:tcW w:w="620" w:type="dxa"/>
            <w:tcBorders>
              <w:top w:val="nil"/>
              <w:left w:val="single" w:color="auto" w:sz="4" w:space="0"/>
              <w:bottom w:val="single" w:color="auto" w:sz="4" w:space="0"/>
              <w:right w:val="single" w:color="auto" w:sz="4" w:space="0"/>
            </w:tcBorders>
            <w:noWrap w:val="0"/>
            <w:vAlign w:val="center"/>
          </w:tcPr>
          <w:p w14:paraId="03C28F32">
            <w:pPr>
              <w:widowControl/>
              <w:jc w:val="center"/>
              <w:rPr>
                <w:rFonts w:ascii="宋体" w:hAnsi="宋体" w:cs="Arial"/>
                <w:color w:val="auto"/>
                <w:kern w:val="0"/>
                <w:sz w:val="18"/>
                <w:szCs w:val="18"/>
                <w:highlight w:val="none"/>
              </w:rPr>
            </w:pPr>
            <w:r>
              <w:rPr>
                <w:rFonts w:hint="eastAsia" w:ascii="宋体" w:hAnsi="宋体" w:cs="Arial"/>
                <w:color w:val="auto"/>
                <w:kern w:val="0"/>
                <w:sz w:val="18"/>
                <w:szCs w:val="18"/>
                <w:highlight w:val="none"/>
              </w:rPr>
              <w:t xml:space="preserve">91 </w:t>
            </w:r>
          </w:p>
        </w:tc>
        <w:tc>
          <w:tcPr>
            <w:tcW w:w="1360" w:type="dxa"/>
            <w:tcBorders>
              <w:top w:val="nil"/>
              <w:left w:val="nil"/>
              <w:bottom w:val="single" w:color="auto" w:sz="4" w:space="0"/>
              <w:right w:val="single" w:color="auto" w:sz="4" w:space="0"/>
            </w:tcBorders>
            <w:noWrap w:val="0"/>
            <w:vAlign w:val="center"/>
          </w:tcPr>
          <w:p w14:paraId="5581D35A">
            <w:pPr>
              <w:widowControl/>
              <w:jc w:val="center"/>
              <w:rPr>
                <w:rFonts w:ascii="宋体" w:hAnsi="宋体" w:cs="Arial"/>
                <w:color w:val="auto"/>
                <w:kern w:val="0"/>
                <w:sz w:val="18"/>
                <w:szCs w:val="18"/>
                <w:highlight w:val="none"/>
              </w:rPr>
            </w:pPr>
            <w:r>
              <w:rPr>
                <w:rFonts w:hint="eastAsia" w:ascii="宋体" w:hAnsi="宋体" w:cs="Arial"/>
                <w:color w:val="auto"/>
                <w:kern w:val="0"/>
                <w:sz w:val="18"/>
                <w:szCs w:val="18"/>
                <w:highlight w:val="none"/>
              </w:rPr>
              <w:t>安全要求</w:t>
            </w:r>
          </w:p>
        </w:tc>
        <w:tc>
          <w:tcPr>
            <w:tcW w:w="1427" w:type="dxa"/>
            <w:vMerge w:val="continue"/>
            <w:tcBorders>
              <w:top w:val="nil"/>
              <w:left w:val="single" w:color="auto" w:sz="4" w:space="0"/>
              <w:bottom w:val="single" w:color="auto" w:sz="4" w:space="0"/>
              <w:right w:val="single" w:color="auto" w:sz="4" w:space="0"/>
            </w:tcBorders>
            <w:noWrap w:val="0"/>
            <w:vAlign w:val="center"/>
          </w:tcPr>
          <w:p w14:paraId="519E4752">
            <w:pPr>
              <w:widowControl/>
              <w:jc w:val="left"/>
              <w:rPr>
                <w:rFonts w:ascii="宋体" w:hAnsi="宋体" w:cs="Arial"/>
                <w:color w:val="auto"/>
                <w:kern w:val="0"/>
                <w:sz w:val="18"/>
                <w:szCs w:val="18"/>
                <w:highlight w:val="none"/>
              </w:rPr>
            </w:pPr>
          </w:p>
        </w:tc>
        <w:tc>
          <w:tcPr>
            <w:tcW w:w="1560" w:type="dxa"/>
            <w:tcBorders>
              <w:top w:val="nil"/>
              <w:left w:val="nil"/>
              <w:bottom w:val="single" w:color="auto" w:sz="4" w:space="0"/>
              <w:right w:val="single" w:color="auto" w:sz="4" w:space="0"/>
            </w:tcBorders>
            <w:noWrap w:val="0"/>
            <w:vAlign w:val="center"/>
          </w:tcPr>
          <w:p w14:paraId="2CCF2F58">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双因素鉴别</w:t>
            </w:r>
          </w:p>
        </w:tc>
        <w:tc>
          <w:tcPr>
            <w:tcW w:w="2633" w:type="dxa"/>
            <w:tcBorders>
              <w:top w:val="nil"/>
              <w:left w:val="nil"/>
              <w:bottom w:val="single" w:color="auto" w:sz="4" w:space="0"/>
              <w:right w:val="single" w:color="auto" w:sz="4" w:space="0"/>
            </w:tcBorders>
            <w:noWrap w:val="0"/>
            <w:vAlign w:val="center"/>
          </w:tcPr>
          <w:p w14:paraId="3218CC75">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支持使用客户端证书和证书密码的双因素鉴别方式登录管理系统</w:t>
            </w:r>
          </w:p>
        </w:tc>
      </w:tr>
      <w:tr w14:paraId="3A92E83F">
        <w:tblPrEx>
          <w:tblCellMar>
            <w:top w:w="0" w:type="dxa"/>
            <w:left w:w="108" w:type="dxa"/>
            <w:bottom w:w="0" w:type="dxa"/>
            <w:right w:w="108" w:type="dxa"/>
          </w:tblCellMar>
        </w:tblPrEx>
        <w:trPr>
          <w:trHeight w:val="1579" w:hRule="atLeast"/>
        </w:trPr>
        <w:tc>
          <w:tcPr>
            <w:tcW w:w="620" w:type="dxa"/>
            <w:tcBorders>
              <w:top w:val="nil"/>
              <w:left w:val="single" w:color="auto" w:sz="4" w:space="0"/>
              <w:bottom w:val="single" w:color="auto" w:sz="4" w:space="0"/>
              <w:right w:val="single" w:color="auto" w:sz="4" w:space="0"/>
            </w:tcBorders>
            <w:noWrap w:val="0"/>
            <w:vAlign w:val="center"/>
          </w:tcPr>
          <w:p w14:paraId="4BBDA10F">
            <w:pPr>
              <w:widowControl/>
              <w:jc w:val="center"/>
              <w:rPr>
                <w:rFonts w:ascii="宋体" w:hAnsi="宋体" w:cs="Arial"/>
                <w:color w:val="auto"/>
                <w:kern w:val="0"/>
                <w:sz w:val="18"/>
                <w:szCs w:val="18"/>
                <w:highlight w:val="none"/>
              </w:rPr>
            </w:pPr>
            <w:r>
              <w:rPr>
                <w:rFonts w:hint="eastAsia" w:ascii="宋体" w:hAnsi="宋体" w:cs="Arial"/>
                <w:color w:val="auto"/>
                <w:kern w:val="0"/>
                <w:sz w:val="18"/>
                <w:szCs w:val="18"/>
                <w:highlight w:val="none"/>
              </w:rPr>
              <w:t xml:space="preserve">92 </w:t>
            </w:r>
          </w:p>
        </w:tc>
        <w:tc>
          <w:tcPr>
            <w:tcW w:w="1360" w:type="dxa"/>
            <w:tcBorders>
              <w:top w:val="nil"/>
              <w:left w:val="nil"/>
              <w:bottom w:val="single" w:color="auto" w:sz="4" w:space="0"/>
              <w:right w:val="single" w:color="auto" w:sz="4" w:space="0"/>
            </w:tcBorders>
            <w:noWrap w:val="0"/>
            <w:vAlign w:val="center"/>
          </w:tcPr>
          <w:p w14:paraId="26BC7727">
            <w:pPr>
              <w:widowControl/>
              <w:jc w:val="center"/>
              <w:rPr>
                <w:rFonts w:ascii="宋体" w:hAnsi="宋体" w:cs="Arial"/>
                <w:color w:val="auto"/>
                <w:kern w:val="0"/>
                <w:sz w:val="18"/>
                <w:szCs w:val="18"/>
                <w:highlight w:val="none"/>
              </w:rPr>
            </w:pPr>
            <w:r>
              <w:rPr>
                <w:rFonts w:hint="eastAsia" w:ascii="宋体" w:hAnsi="宋体" w:cs="Arial"/>
                <w:color w:val="auto"/>
                <w:kern w:val="0"/>
                <w:sz w:val="18"/>
                <w:szCs w:val="18"/>
                <w:highlight w:val="none"/>
              </w:rPr>
              <w:t>安全要求</w:t>
            </w:r>
          </w:p>
        </w:tc>
        <w:tc>
          <w:tcPr>
            <w:tcW w:w="1427" w:type="dxa"/>
            <w:vMerge w:val="continue"/>
            <w:tcBorders>
              <w:top w:val="nil"/>
              <w:left w:val="single" w:color="auto" w:sz="4" w:space="0"/>
              <w:bottom w:val="single" w:color="auto" w:sz="4" w:space="0"/>
              <w:right w:val="single" w:color="auto" w:sz="4" w:space="0"/>
            </w:tcBorders>
            <w:noWrap w:val="0"/>
            <w:vAlign w:val="center"/>
          </w:tcPr>
          <w:p w14:paraId="447AFD87">
            <w:pPr>
              <w:widowControl/>
              <w:jc w:val="left"/>
              <w:rPr>
                <w:rFonts w:ascii="宋体" w:hAnsi="宋体" w:cs="Arial"/>
                <w:color w:val="auto"/>
                <w:kern w:val="0"/>
                <w:sz w:val="18"/>
                <w:szCs w:val="18"/>
                <w:highlight w:val="none"/>
              </w:rPr>
            </w:pPr>
          </w:p>
        </w:tc>
        <w:tc>
          <w:tcPr>
            <w:tcW w:w="1560" w:type="dxa"/>
            <w:tcBorders>
              <w:top w:val="nil"/>
              <w:left w:val="nil"/>
              <w:bottom w:val="single" w:color="auto" w:sz="4" w:space="0"/>
              <w:right w:val="single" w:color="auto" w:sz="4" w:space="0"/>
            </w:tcBorders>
            <w:noWrap w:val="0"/>
            <w:vAlign w:val="center"/>
          </w:tcPr>
          <w:p w14:paraId="4BE83F81">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二次鉴别</w:t>
            </w:r>
          </w:p>
        </w:tc>
        <w:tc>
          <w:tcPr>
            <w:tcW w:w="2633" w:type="dxa"/>
            <w:tcBorders>
              <w:top w:val="nil"/>
              <w:left w:val="nil"/>
              <w:bottom w:val="single" w:color="auto" w:sz="4" w:space="0"/>
              <w:right w:val="single" w:color="auto" w:sz="4" w:space="0"/>
            </w:tcBorders>
            <w:noWrap w:val="0"/>
            <w:vAlign w:val="center"/>
          </w:tcPr>
          <w:p w14:paraId="48145222">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支持二次鉴别功能。对于用户配置、权限配置、公钥导入等重要的管理操作，已登录用户应通过二次鉴别后，才能执行操作</w:t>
            </w:r>
          </w:p>
        </w:tc>
      </w:tr>
      <w:tr w14:paraId="0283FF18">
        <w:tblPrEx>
          <w:tblCellMar>
            <w:top w:w="0" w:type="dxa"/>
            <w:left w:w="108" w:type="dxa"/>
            <w:bottom w:w="0" w:type="dxa"/>
            <w:right w:w="108" w:type="dxa"/>
          </w:tblCellMar>
        </w:tblPrEx>
        <w:trPr>
          <w:trHeight w:val="732" w:hRule="atLeast"/>
        </w:trPr>
        <w:tc>
          <w:tcPr>
            <w:tcW w:w="620" w:type="dxa"/>
            <w:tcBorders>
              <w:top w:val="nil"/>
              <w:left w:val="single" w:color="auto" w:sz="4" w:space="0"/>
              <w:bottom w:val="single" w:color="auto" w:sz="4" w:space="0"/>
              <w:right w:val="single" w:color="auto" w:sz="4" w:space="0"/>
            </w:tcBorders>
            <w:noWrap w:val="0"/>
            <w:vAlign w:val="center"/>
          </w:tcPr>
          <w:p w14:paraId="77711A49">
            <w:pPr>
              <w:widowControl/>
              <w:jc w:val="center"/>
              <w:rPr>
                <w:rFonts w:ascii="宋体" w:hAnsi="宋体" w:cs="Arial"/>
                <w:color w:val="auto"/>
                <w:kern w:val="0"/>
                <w:sz w:val="18"/>
                <w:szCs w:val="18"/>
                <w:highlight w:val="none"/>
              </w:rPr>
            </w:pPr>
            <w:r>
              <w:rPr>
                <w:rFonts w:hint="eastAsia" w:ascii="宋体" w:hAnsi="宋体" w:cs="Arial"/>
                <w:color w:val="auto"/>
                <w:kern w:val="0"/>
                <w:sz w:val="18"/>
                <w:szCs w:val="18"/>
                <w:highlight w:val="none"/>
              </w:rPr>
              <w:t xml:space="preserve">93 </w:t>
            </w:r>
          </w:p>
        </w:tc>
        <w:tc>
          <w:tcPr>
            <w:tcW w:w="1360" w:type="dxa"/>
            <w:tcBorders>
              <w:top w:val="nil"/>
              <w:left w:val="nil"/>
              <w:bottom w:val="single" w:color="auto" w:sz="4" w:space="0"/>
              <w:right w:val="single" w:color="auto" w:sz="4" w:space="0"/>
            </w:tcBorders>
            <w:noWrap w:val="0"/>
            <w:vAlign w:val="center"/>
          </w:tcPr>
          <w:p w14:paraId="72CE9C5B">
            <w:pPr>
              <w:widowControl/>
              <w:jc w:val="center"/>
              <w:rPr>
                <w:rFonts w:ascii="宋体" w:hAnsi="宋体" w:cs="Arial"/>
                <w:color w:val="auto"/>
                <w:kern w:val="0"/>
                <w:sz w:val="18"/>
                <w:szCs w:val="18"/>
                <w:highlight w:val="none"/>
              </w:rPr>
            </w:pPr>
            <w:r>
              <w:rPr>
                <w:rFonts w:hint="eastAsia" w:ascii="宋体" w:hAnsi="宋体" w:cs="Arial"/>
                <w:color w:val="auto"/>
                <w:kern w:val="0"/>
                <w:sz w:val="18"/>
                <w:szCs w:val="18"/>
                <w:highlight w:val="none"/>
              </w:rPr>
              <w:t>安全要求</w:t>
            </w:r>
          </w:p>
        </w:tc>
        <w:tc>
          <w:tcPr>
            <w:tcW w:w="1427" w:type="dxa"/>
            <w:vMerge w:val="continue"/>
            <w:tcBorders>
              <w:top w:val="nil"/>
              <w:left w:val="single" w:color="auto" w:sz="4" w:space="0"/>
              <w:bottom w:val="single" w:color="auto" w:sz="4" w:space="0"/>
              <w:right w:val="single" w:color="auto" w:sz="4" w:space="0"/>
            </w:tcBorders>
            <w:noWrap w:val="0"/>
            <w:vAlign w:val="center"/>
          </w:tcPr>
          <w:p w14:paraId="0F66F38B">
            <w:pPr>
              <w:widowControl/>
              <w:jc w:val="left"/>
              <w:rPr>
                <w:rFonts w:ascii="宋体" w:hAnsi="宋体" w:cs="Arial"/>
                <w:color w:val="auto"/>
                <w:kern w:val="0"/>
                <w:sz w:val="18"/>
                <w:szCs w:val="18"/>
                <w:highlight w:val="none"/>
              </w:rPr>
            </w:pPr>
          </w:p>
        </w:tc>
        <w:tc>
          <w:tcPr>
            <w:tcW w:w="1560" w:type="dxa"/>
            <w:tcBorders>
              <w:top w:val="nil"/>
              <w:left w:val="nil"/>
              <w:bottom w:val="single" w:color="auto" w:sz="4" w:space="0"/>
              <w:right w:val="single" w:color="auto" w:sz="4" w:space="0"/>
            </w:tcBorders>
            <w:noWrap w:val="0"/>
            <w:vAlign w:val="center"/>
          </w:tcPr>
          <w:p w14:paraId="76E045E1">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匿名化用户告警接收邮箱</w:t>
            </w:r>
          </w:p>
        </w:tc>
        <w:tc>
          <w:tcPr>
            <w:tcW w:w="2633" w:type="dxa"/>
            <w:tcBorders>
              <w:top w:val="nil"/>
              <w:left w:val="nil"/>
              <w:bottom w:val="single" w:color="auto" w:sz="4" w:space="0"/>
              <w:right w:val="single" w:color="auto" w:sz="4" w:space="0"/>
            </w:tcBorders>
            <w:noWrap w:val="0"/>
            <w:vAlign w:val="center"/>
          </w:tcPr>
          <w:p w14:paraId="5B9E7AFD">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支持带外管理系统中的用户告警接收邮箱进行匿名化处理</w:t>
            </w:r>
          </w:p>
        </w:tc>
      </w:tr>
      <w:tr w14:paraId="195C8AF1">
        <w:tblPrEx>
          <w:tblCellMar>
            <w:top w:w="0" w:type="dxa"/>
            <w:left w:w="108" w:type="dxa"/>
            <w:bottom w:w="0" w:type="dxa"/>
            <w:right w:w="108" w:type="dxa"/>
          </w:tblCellMar>
        </w:tblPrEx>
        <w:trPr>
          <w:trHeight w:val="1422" w:hRule="atLeast"/>
        </w:trPr>
        <w:tc>
          <w:tcPr>
            <w:tcW w:w="620" w:type="dxa"/>
            <w:tcBorders>
              <w:top w:val="nil"/>
              <w:left w:val="single" w:color="auto" w:sz="4" w:space="0"/>
              <w:bottom w:val="single" w:color="auto" w:sz="4" w:space="0"/>
              <w:right w:val="single" w:color="auto" w:sz="4" w:space="0"/>
            </w:tcBorders>
            <w:noWrap w:val="0"/>
            <w:vAlign w:val="center"/>
          </w:tcPr>
          <w:p w14:paraId="6A024EAB">
            <w:pPr>
              <w:widowControl/>
              <w:jc w:val="center"/>
              <w:rPr>
                <w:rFonts w:ascii="宋体" w:hAnsi="宋体" w:cs="Arial"/>
                <w:color w:val="auto"/>
                <w:kern w:val="0"/>
                <w:sz w:val="18"/>
                <w:szCs w:val="18"/>
                <w:highlight w:val="none"/>
              </w:rPr>
            </w:pPr>
            <w:r>
              <w:rPr>
                <w:rFonts w:hint="eastAsia" w:ascii="宋体" w:hAnsi="宋体" w:cs="Arial"/>
                <w:color w:val="auto"/>
                <w:kern w:val="0"/>
                <w:sz w:val="18"/>
                <w:szCs w:val="18"/>
                <w:highlight w:val="none"/>
              </w:rPr>
              <w:t xml:space="preserve">94 </w:t>
            </w:r>
          </w:p>
        </w:tc>
        <w:tc>
          <w:tcPr>
            <w:tcW w:w="1360" w:type="dxa"/>
            <w:tcBorders>
              <w:top w:val="nil"/>
              <w:left w:val="nil"/>
              <w:bottom w:val="single" w:color="auto" w:sz="4" w:space="0"/>
              <w:right w:val="single" w:color="auto" w:sz="4" w:space="0"/>
            </w:tcBorders>
            <w:noWrap w:val="0"/>
            <w:vAlign w:val="center"/>
          </w:tcPr>
          <w:p w14:paraId="6FFA43EC">
            <w:pPr>
              <w:widowControl/>
              <w:jc w:val="center"/>
              <w:rPr>
                <w:rFonts w:ascii="宋体" w:hAnsi="宋体" w:cs="Arial"/>
                <w:color w:val="auto"/>
                <w:kern w:val="0"/>
                <w:sz w:val="18"/>
                <w:szCs w:val="18"/>
                <w:highlight w:val="none"/>
              </w:rPr>
            </w:pPr>
            <w:r>
              <w:rPr>
                <w:rFonts w:hint="eastAsia" w:ascii="宋体" w:hAnsi="宋体" w:cs="Arial"/>
                <w:color w:val="auto"/>
                <w:kern w:val="0"/>
                <w:sz w:val="18"/>
                <w:szCs w:val="18"/>
                <w:highlight w:val="none"/>
              </w:rPr>
              <w:t>安全要求</w:t>
            </w:r>
          </w:p>
        </w:tc>
        <w:tc>
          <w:tcPr>
            <w:tcW w:w="1427" w:type="dxa"/>
            <w:vMerge w:val="continue"/>
            <w:tcBorders>
              <w:top w:val="nil"/>
              <w:left w:val="single" w:color="auto" w:sz="4" w:space="0"/>
              <w:bottom w:val="single" w:color="auto" w:sz="4" w:space="0"/>
              <w:right w:val="single" w:color="auto" w:sz="4" w:space="0"/>
            </w:tcBorders>
            <w:noWrap w:val="0"/>
            <w:vAlign w:val="center"/>
          </w:tcPr>
          <w:p w14:paraId="37015E86">
            <w:pPr>
              <w:widowControl/>
              <w:jc w:val="left"/>
              <w:rPr>
                <w:rFonts w:ascii="宋体" w:hAnsi="宋体" w:cs="Arial"/>
                <w:color w:val="auto"/>
                <w:kern w:val="0"/>
                <w:sz w:val="18"/>
                <w:szCs w:val="18"/>
                <w:highlight w:val="none"/>
              </w:rPr>
            </w:pPr>
          </w:p>
        </w:tc>
        <w:tc>
          <w:tcPr>
            <w:tcW w:w="1560" w:type="dxa"/>
            <w:tcBorders>
              <w:top w:val="nil"/>
              <w:left w:val="nil"/>
              <w:bottom w:val="single" w:color="auto" w:sz="4" w:space="0"/>
              <w:right w:val="single" w:color="auto" w:sz="4" w:space="0"/>
            </w:tcBorders>
            <w:noWrap w:val="0"/>
            <w:vAlign w:val="center"/>
          </w:tcPr>
          <w:p w14:paraId="6D011AA7">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★密码证书安全加密存储</w:t>
            </w:r>
          </w:p>
        </w:tc>
        <w:tc>
          <w:tcPr>
            <w:tcW w:w="2633" w:type="dxa"/>
            <w:tcBorders>
              <w:top w:val="nil"/>
              <w:left w:val="nil"/>
              <w:bottom w:val="single" w:color="auto" w:sz="4" w:space="0"/>
              <w:right w:val="single" w:color="auto" w:sz="4" w:space="0"/>
            </w:tcBorders>
            <w:noWrap w:val="0"/>
            <w:vAlign w:val="center"/>
          </w:tcPr>
          <w:p w14:paraId="33E8D163">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支持对带外管理系统中的用户口令和证书等敏感信息进行加密存储，禁止使用私有的和业界已知不安全的密码算法</w:t>
            </w:r>
          </w:p>
        </w:tc>
      </w:tr>
      <w:tr w14:paraId="3295CAA7">
        <w:tblPrEx>
          <w:tblCellMar>
            <w:top w:w="0" w:type="dxa"/>
            <w:left w:w="108" w:type="dxa"/>
            <w:bottom w:w="0" w:type="dxa"/>
            <w:right w:w="108" w:type="dxa"/>
          </w:tblCellMar>
        </w:tblPrEx>
        <w:trPr>
          <w:trHeight w:val="732" w:hRule="atLeast"/>
        </w:trPr>
        <w:tc>
          <w:tcPr>
            <w:tcW w:w="620" w:type="dxa"/>
            <w:tcBorders>
              <w:top w:val="nil"/>
              <w:left w:val="single" w:color="auto" w:sz="4" w:space="0"/>
              <w:bottom w:val="single" w:color="auto" w:sz="4" w:space="0"/>
              <w:right w:val="single" w:color="auto" w:sz="4" w:space="0"/>
            </w:tcBorders>
            <w:noWrap w:val="0"/>
            <w:vAlign w:val="center"/>
          </w:tcPr>
          <w:p w14:paraId="7FA9D696">
            <w:pPr>
              <w:widowControl/>
              <w:jc w:val="center"/>
              <w:rPr>
                <w:rFonts w:ascii="宋体" w:hAnsi="宋体" w:cs="Arial"/>
                <w:color w:val="auto"/>
                <w:kern w:val="0"/>
                <w:sz w:val="18"/>
                <w:szCs w:val="18"/>
                <w:highlight w:val="none"/>
              </w:rPr>
            </w:pPr>
            <w:r>
              <w:rPr>
                <w:rFonts w:hint="eastAsia" w:ascii="宋体" w:hAnsi="宋体" w:cs="Arial"/>
                <w:color w:val="auto"/>
                <w:kern w:val="0"/>
                <w:sz w:val="18"/>
                <w:szCs w:val="18"/>
                <w:highlight w:val="none"/>
              </w:rPr>
              <w:t xml:space="preserve">95 </w:t>
            </w:r>
          </w:p>
        </w:tc>
        <w:tc>
          <w:tcPr>
            <w:tcW w:w="1360" w:type="dxa"/>
            <w:tcBorders>
              <w:top w:val="nil"/>
              <w:left w:val="nil"/>
              <w:bottom w:val="single" w:color="auto" w:sz="4" w:space="0"/>
              <w:right w:val="single" w:color="auto" w:sz="4" w:space="0"/>
            </w:tcBorders>
            <w:noWrap w:val="0"/>
            <w:vAlign w:val="center"/>
          </w:tcPr>
          <w:p w14:paraId="2A9AE3E2">
            <w:pPr>
              <w:widowControl/>
              <w:jc w:val="center"/>
              <w:rPr>
                <w:rFonts w:ascii="宋体" w:hAnsi="宋体" w:cs="Arial"/>
                <w:color w:val="auto"/>
                <w:kern w:val="0"/>
                <w:sz w:val="18"/>
                <w:szCs w:val="18"/>
                <w:highlight w:val="none"/>
              </w:rPr>
            </w:pPr>
            <w:r>
              <w:rPr>
                <w:rFonts w:hint="eastAsia" w:ascii="宋体" w:hAnsi="宋体" w:cs="Arial"/>
                <w:color w:val="auto"/>
                <w:kern w:val="0"/>
                <w:sz w:val="18"/>
                <w:szCs w:val="18"/>
                <w:highlight w:val="none"/>
              </w:rPr>
              <w:t>安全要求</w:t>
            </w:r>
          </w:p>
        </w:tc>
        <w:tc>
          <w:tcPr>
            <w:tcW w:w="1427" w:type="dxa"/>
            <w:vMerge w:val="continue"/>
            <w:tcBorders>
              <w:top w:val="nil"/>
              <w:left w:val="single" w:color="auto" w:sz="4" w:space="0"/>
              <w:bottom w:val="single" w:color="auto" w:sz="4" w:space="0"/>
              <w:right w:val="single" w:color="auto" w:sz="4" w:space="0"/>
            </w:tcBorders>
            <w:noWrap w:val="0"/>
            <w:vAlign w:val="center"/>
          </w:tcPr>
          <w:p w14:paraId="49D609BC">
            <w:pPr>
              <w:widowControl/>
              <w:jc w:val="left"/>
              <w:rPr>
                <w:rFonts w:ascii="宋体" w:hAnsi="宋体" w:cs="Arial"/>
                <w:color w:val="auto"/>
                <w:kern w:val="0"/>
                <w:sz w:val="18"/>
                <w:szCs w:val="18"/>
                <w:highlight w:val="none"/>
              </w:rPr>
            </w:pPr>
          </w:p>
        </w:tc>
        <w:tc>
          <w:tcPr>
            <w:tcW w:w="1560" w:type="dxa"/>
            <w:tcBorders>
              <w:top w:val="nil"/>
              <w:left w:val="nil"/>
              <w:bottom w:val="single" w:color="auto" w:sz="4" w:space="0"/>
              <w:right w:val="single" w:color="auto" w:sz="4" w:space="0"/>
            </w:tcBorders>
            <w:noWrap w:val="0"/>
            <w:vAlign w:val="center"/>
          </w:tcPr>
          <w:p w14:paraId="32B8AA74">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★敏感信息安全加密传输</w:t>
            </w:r>
          </w:p>
        </w:tc>
        <w:tc>
          <w:tcPr>
            <w:tcW w:w="2633" w:type="dxa"/>
            <w:tcBorders>
              <w:top w:val="nil"/>
              <w:left w:val="nil"/>
              <w:bottom w:val="single" w:color="auto" w:sz="4" w:space="0"/>
              <w:right w:val="single" w:color="auto" w:sz="4" w:space="0"/>
            </w:tcBorders>
            <w:noWrap w:val="0"/>
            <w:vAlign w:val="center"/>
          </w:tcPr>
          <w:p w14:paraId="14376FCB">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支持使用安全的传输加密协议（如SSH或HTTPS等）传输用户的敏感信息</w:t>
            </w:r>
          </w:p>
        </w:tc>
      </w:tr>
      <w:tr w14:paraId="57A6A3F3">
        <w:tblPrEx>
          <w:tblCellMar>
            <w:top w:w="0" w:type="dxa"/>
            <w:left w:w="108" w:type="dxa"/>
            <w:bottom w:w="0" w:type="dxa"/>
            <w:right w:w="108" w:type="dxa"/>
          </w:tblCellMar>
        </w:tblPrEx>
        <w:trPr>
          <w:trHeight w:val="2142" w:hRule="atLeast"/>
        </w:trPr>
        <w:tc>
          <w:tcPr>
            <w:tcW w:w="620" w:type="dxa"/>
            <w:tcBorders>
              <w:top w:val="nil"/>
              <w:left w:val="single" w:color="auto" w:sz="4" w:space="0"/>
              <w:bottom w:val="single" w:color="auto" w:sz="4" w:space="0"/>
              <w:right w:val="single" w:color="auto" w:sz="4" w:space="0"/>
            </w:tcBorders>
            <w:noWrap w:val="0"/>
            <w:vAlign w:val="center"/>
          </w:tcPr>
          <w:p w14:paraId="477A42B0">
            <w:pPr>
              <w:widowControl/>
              <w:jc w:val="center"/>
              <w:rPr>
                <w:rFonts w:ascii="宋体" w:hAnsi="宋体" w:cs="Arial"/>
                <w:color w:val="auto"/>
                <w:kern w:val="0"/>
                <w:sz w:val="18"/>
                <w:szCs w:val="18"/>
                <w:highlight w:val="none"/>
              </w:rPr>
            </w:pPr>
            <w:r>
              <w:rPr>
                <w:rFonts w:hint="eastAsia" w:ascii="宋体" w:hAnsi="宋体" w:cs="Arial"/>
                <w:color w:val="auto"/>
                <w:kern w:val="0"/>
                <w:sz w:val="18"/>
                <w:szCs w:val="18"/>
                <w:highlight w:val="none"/>
              </w:rPr>
              <w:t xml:space="preserve">96 </w:t>
            </w:r>
          </w:p>
        </w:tc>
        <w:tc>
          <w:tcPr>
            <w:tcW w:w="1360" w:type="dxa"/>
            <w:tcBorders>
              <w:top w:val="nil"/>
              <w:left w:val="nil"/>
              <w:bottom w:val="single" w:color="auto" w:sz="4" w:space="0"/>
              <w:right w:val="single" w:color="auto" w:sz="4" w:space="0"/>
            </w:tcBorders>
            <w:noWrap w:val="0"/>
            <w:vAlign w:val="center"/>
          </w:tcPr>
          <w:p w14:paraId="19F12A87">
            <w:pPr>
              <w:widowControl/>
              <w:jc w:val="center"/>
              <w:rPr>
                <w:rFonts w:ascii="宋体" w:hAnsi="宋体" w:cs="Arial"/>
                <w:color w:val="auto"/>
                <w:kern w:val="0"/>
                <w:sz w:val="18"/>
                <w:szCs w:val="18"/>
                <w:highlight w:val="none"/>
              </w:rPr>
            </w:pPr>
            <w:r>
              <w:rPr>
                <w:rFonts w:hint="eastAsia" w:ascii="宋体" w:hAnsi="宋体" w:cs="Arial"/>
                <w:color w:val="auto"/>
                <w:kern w:val="0"/>
                <w:sz w:val="18"/>
                <w:szCs w:val="18"/>
                <w:highlight w:val="none"/>
              </w:rPr>
              <w:t>安全要求</w:t>
            </w:r>
          </w:p>
        </w:tc>
        <w:tc>
          <w:tcPr>
            <w:tcW w:w="1427" w:type="dxa"/>
            <w:vMerge w:val="restart"/>
            <w:tcBorders>
              <w:top w:val="nil"/>
              <w:left w:val="single" w:color="auto" w:sz="4" w:space="0"/>
              <w:bottom w:val="single" w:color="auto" w:sz="4" w:space="0"/>
              <w:right w:val="single" w:color="auto" w:sz="4" w:space="0"/>
            </w:tcBorders>
            <w:noWrap w:val="0"/>
            <w:vAlign w:val="center"/>
          </w:tcPr>
          <w:p w14:paraId="21F694F5">
            <w:pPr>
              <w:widowControl/>
              <w:jc w:val="center"/>
              <w:rPr>
                <w:rFonts w:ascii="宋体" w:hAnsi="宋体" w:cs="Arial"/>
                <w:color w:val="auto"/>
                <w:kern w:val="0"/>
                <w:sz w:val="18"/>
                <w:szCs w:val="18"/>
                <w:highlight w:val="none"/>
              </w:rPr>
            </w:pPr>
            <w:r>
              <w:rPr>
                <w:rFonts w:hint="eastAsia" w:ascii="宋体" w:hAnsi="宋体" w:cs="Arial"/>
                <w:color w:val="auto"/>
                <w:kern w:val="0"/>
                <w:sz w:val="18"/>
                <w:szCs w:val="18"/>
                <w:highlight w:val="none"/>
              </w:rPr>
              <w:t>信息安全要求</w:t>
            </w:r>
          </w:p>
        </w:tc>
        <w:tc>
          <w:tcPr>
            <w:tcW w:w="1560" w:type="dxa"/>
            <w:tcBorders>
              <w:top w:val="nil"/>
              <w:left w:val="nil"/>
              <w:bottom w:val="single" w:color="auto" w:sz="4" w:space="0"/>
              <w:right w:val="single" w:color="auto" w:sz="4" w:space="0"/>
            </w:tcBorders>
            <w:noWrap w:val="0"/>
            <w:vAlign w:val="center"/>
          </w:tcPr>
          <w:p w14:paraId="5D3D74B2">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研发过程安全</w:t>
            </w:r>
          </w:p>
        </w:tc>
        <w:tc>
          <w:tcPr>
            <w:tcW w:w="2633" w:type="dxa"/>
            <w:tcBorders>
              <w:top w:val="nil"/>
              <w:left w:val="nil"/>
              <w:bottom w:val="single" w:color="auto" w:sz="4" w:space="0"/>
              <w:right w:val="single" w:color="auto" w:sz="4" w:space="0"/>
            </w:tcBorders>
            <w:noWrap w:val="0"/>
            <w:vAlign w:val="center"/>
          </w:tcPr>
          <w:p w14:paraId="1988E994">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供应商承诺，生产商已建立从需求、设计、开发、测试、维护端到端的开发流程管理机制，输出和保存开发流程中每个阶段的产品需求清单、设计文档、开发文档、测试记录等材料，保证各个流程可追溯</w:t>
            </w:r>
          </w:p>
        </w:tc>
      </w:tr>
      <w:tr w14:paraId="4D9D442D">
        <w:tblPrEx>
          <w:tblCellMar>
            <w:top w:w="0" w:type="dxa"/>
            <w:left w:w="108" w:type="dxa"/>
            <w:bottom w:w="0" w:type="dxa"/>
            <w:right w:w="108" w:type="dxa"/>
          </w:tblCellMar>
        </w:tblPrEx>
        <w:trPr>
          <w:trHeight w:val="972" w:hRule="atLeast"/>
        </w:trPr>
        <w:tc>
          <w:tcPr>
            <w:tcW w:w="620" w:type="dxa"/>
            <w:tcBorders>
              <w:top w:val="nil"/>
              <w:left w:val="single" w:color="auto" w:sz="4" w:space="0"/>
              <w:bottom w:val="single" w:color="auto" w:sz="4" w:space="0"/>
              <w:right w:val="single" w:color="auto" w:sz="4" w:space="0"/>
            </w:tcBorders>
            <w:noWrap w:val="0"/>
            <w:vAlign w:val="center"/>
          </w:tcPr>
          <w:p w14:paraId="5D9401E5">
            <w:pPr>
              <w:widowControl/>
              <w:jc w:val="center"/>
              <w:rPr>
                <w:rFonts w:ascii="宋体" w:hAnsi="宋体" w:cs="Arial"/>
                <w:color w:val="auto"/>
                <w:kern w:val="0"/>
                <w:sz w:val="18"/>
                <w:szCs w:val="18"/>
                <w:highlight w:val="none"/>
              </w:rPr>
            </w:pPr>
            <w:r>
              <w:rPr>
                <w:rFonts w:hint="eastAsia" w:ascii="宋体" w:hAnsi="宋体" w:cs="Arial"/>
                <w:color w:val="auto"/>
                <w:kern w:val="0"/>
                <w:sz w:val="18"/>
                <w:szCs w:val="18"/>
                <w:highlight w:val="none"/>
              </w:rPr>
              <w:t xml:space="preserve">97 </w:t>
            </w:r>
          </w:p>
        </w:tc>
        <w:tc>
          <w:tcPr>
            <w:tcW w:w="1360" w:type="dxa"/>
            <w:tcBorders>
              <w:top w:val="nil"/>
              <w:left w:val="nil"/>
              <w:bottom w:val="single" w:color="auto" w:sz="4" w:space="0"/>
              <w:right w:val="single" w:color="auto" w:sz="4" w:space="0"/>
            </w:tcBorders>
            <w:noWrap w:val="0"/>
            <w:vAlign w:val="center"/>
          </w:tcPr>
          <w:p w14:paraId="4FA5FEB9">
            <w:pPr>
              <w:widowControl/>
              <w:jc w:val="center"/>
              <w:rPr>
                <w:rFonts w:ascii="宋体" w:hAnsi="宋体" w:cs="Arial"/>
                <w:color w:val="auto"/>
                <w:kern w:val="0"/>
                <w:sz w:val="18"/>
                <w:szCs w:val="18"/>
                <w:highlight w:val="none"/>
              </w:rPr>
            </w:pPr>
            <w:r>
              <w:rPr>
                <w:rFonts w:hint="eastAsia" w:ascii="宋体" w:hAnsi="宋体" w:cs="Arial"/>
                <w:color w:val="auto"/>
                <w:kern w:val="0"/>
                <w:sz w:val="18"/>
                <w:szCs w:val="18"/>
                <w:highlight w:val="none"/>
              </w:rPr>
              <w:t>安全要求</w:t>
            </w:r>
          </w:p>
        </w:tc>
        <w:tc>
          <w:tcPr>
            <w:tcW w:w="1427" w:type="dxa"/>
            <w:vMerge w:val="continue"/>
            <w:tcBorders>
              <w:top w:val="nil"/>
              <w:left w:val="single" w:color="auto" w:sz="4" w:space="0"/>
              <w:bottom w:val="single" w:color="auto" w:sz="4" w:space="0"/>
              <w:right w:val="single" w:color="auto" w:sz="4" w:space="0"/>
            </w:tcBorders>
            <w:noWrap w:val="0"/>
            <w:vAlign w:val="center"/>
          </w:tcPr>
          <w:p w14:paraId="3410A08B">
            <w:pPr>
              <w:widowControl/>
              <w:jc w:val="left"/>
              <w:rPr>
                <w:rFonts w:ascii="宋体" w:hAnsi="宋体" w:cs="Arial"/>
                <w:color w:val="auto"/>
                <w:kern w:val="0"/>
                <w:sz w:val="18"/>
                <w:szCs w:val="18"/>
                <w:highlight w:val="none"/>
              </w:rPr>
            </w:pPr>
          </w:p>
        </w:tc>
        <w:tc>
          <w:tcPr>
            <w:tcW w:w="1560" w:type="dxa"/>
            <w:tcBorders>
              <w:top w:val="nil"/>
              <w:left w:val="nil"/>
              <w:bottom w:val="single" w:color="auto" w:sz="4" w:space="0"/>
              <w:right w:val="single" w:color="auto" w:sz="4" w:space="0"/>
            </w:tcBorders>
            <w:noWrap w:val="0"/>
            <w:vAlign w:val="center"/>
          </w:tcPr>
          <w:p w14:paraId="4DDE081C">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漏洞管理</w:t>
            </w:r>
          </w:p>
        </w:tc>
        <w:tc>
          <w:tcPr>
            <w:tcW w:w="2633" w:type="dxa"/>
            <w:tcBorders>
              <w:top w:val="nil"/>
              <w:left w:val="nil"/>
              <w:bottom w:val="single" w:color="auto" w:sz="4" w:space="0"/>
              <w:right w:val="single" w:color="auto" w:sz="4" w:space="0"/>
            </w:tcBorders>
            <w:noWrap w:val="0"/>
            <w:vAlign w:val="center"/>
          </w:tcPr>
          <w:p w14:paraId="079FF7D3">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供应商承诺，生产商已建立漏洞全量视图，保证产品版本涉及到的所有漏洞(如驱动程序、BMC软件等)都可以查看</w:t>
            </w:r>
          </w:p>
        </w:tc>
      </w:tr>
      <w:tr w14:paraId="4272EA9F">
        <w:tblPrEx>
          <w:tblCellMar>
            <w:top w:w="0" w:type="dxa"/>
            <w:left w:w="108" w:type="dxa"/>
            <w:bottom w:w="0" w:type="dxa"/>
            <w:right w:w="108" w:type="dxa"/>
          </w:tblCellMar>
        </w:tblPrEx>
        <w:trPr>
          <w:trHeight w:val="732" w:hRule="atLeast"/>
        </w:trPr>
        <w:tc>
          <w:tcPr>
            <w:tcW w:w="620" w:type="dxa"/>
            <w:tcBorders>
              <w:top w:val="nil"/>
              <w:left w:val="single" w:color="auto" w:sz="4" w:space="0"/>
              <w:bottom w:val="single" w:color="auto" w:sz="4" w:space="0"/>
              <w:right w:val="single" w:color="auto" w:sz="4" w:space="0"/>
            </w:tcBorders>
            <w:noWrap w:val="0"/>
            <w:vAlign w:val="center"/>
          </w:tcPr>
          <w:p w14:paraId="695F0DF1">
            <w:pPr>
              <w:widowControl/>
              <w:jc w:val="center"/>
              <w:rPr>
                <w:rFonts w:ascii="宋体" w:hAnsi="宋体" w:cs="Arial"/>
                <w:color w:val="auto"/>
                <w:kern w:val="0"/>
                <w:sz w:val="18"/>
                <w:szCs w:val="18"/>
                <w:highlight w:val="none"/>
              </w:rPr>
            </w:pPr>
            <w:r>
              <w:rPr>
                <w:rFonts w:hint="eastAsia" w:ascii="宋体" w:hAnsi="宋体" w:cs="Arial"/>
                <w:color w:val="auto"/>
                <w:kern w:val="0"/>
                <w:sz w:val="18"/>
                <w:szCs w:val="18"/>
                <w:highlight w:val="none"/>
              </w:rPr>
              <w:t xml:space="preserve">98 </w:t>
            </w:r>
          </w:p>
        </w:tc>
        <w:tc>
          <w:tcPr>
            <w:tcW w:w="1360" w:type="dxa"/>
            <w:tcBorders>
              <w:top w:val="nil"/>
              <w:left w:val="nil"/>
              <w:bottom w:val="single" w:color="auto" w:sz="4" w:space="0"/>
              <w:right w:val="single" w:color="auto" w:sz="4" w:space="0"/>
            </w:tcBorders>
            <w:noWrap w:val="0"/>
            <w:vAlign w:val="center"/>
          </w:tcPr>
          <w:p w14:paraId="0AFACCB6">
            <w:pPr>
              <w:widowControl/>
              <w:jc w:val="center"/>
              <w:rPr>
                <w:rFonts w:ascii="宋体" w:hAnsi="宋体" w:cs="Arial"/>
                <w:color w:val="auto"/>
                <w:kern w:val="0"/>
                <w:sz w:val="18"/>
                <w:szCs w:val="18"/>
                <w:highlight w:val="none"/>
              </w:rPr>
            </w:pPr>
            <w:r>
              <w:rPr>
                <w:rFonts w:hint="eastAsia" w:ascii="宋体" w:hAnsi="宋体" w:cs="Arial"/>
                <w:color w:val="auto"/>
                <w:kern w:val="0"/>
                <w:sz w:val="18"/>
                <w:szCs w:val="18"/>
                <w:highlight w:val="none"/>
              </w:rPr>
              <w:t>安全要求</w:t>
            </w:r>
          </w:p>
        </w:tc>
        <w:tc>
          <w:tcPr>
            <w:tcW w:w="1427" w:type="dxa"/>
            <w:vMerge w:val="continue"/>
            <w:tcBorders>
              <w:top w:val="nil"/>
              <w:left w:val="single" w:color="auto" w:sz="4" w:space="0"/>
              <w:bottom w:val="single" w:color="auto" w:sz="4" w:space="0"/>
              <w:right w:val="single" w:color="auto" w:sz="4" w:space="0"/>
            </w:tcBorders>
            <w:noWrap w:val="0"/>
            <w:vAlign w:val="center"/>
          </w:tcPr>
          <w:p w14:paraId="3BCEEFDF">
            <w:pPr>
              <w:widowControl/>
              <w:jc w:val="left"/>
              <w:rPr>
                <w:rFonts w:ascii="宋体" w:hAnsi="宋体" w:cs="Arial"/>
                <w:color w:val="auto"/>
                <w:kern w:val="0"/>
                <w:sz w:val="18"/>
                <w:szCs w:val="18"/>
                <w:highlight w:val="none"/>
              </w:rPr>
            </w:pPr>
          </w:p>
        </w:tc>
        <w:tc>
          <w:tcPr>
            <w:tcW w:w="1560" w:type="dxa"/>
            <w:tcBorders>
              <w:top w:val="nil"/>
              <w:left w:val="nil"/>
              <w:bottom w:val="single" w:color="auto" w:sz="4" w:space="0"/>
              <w:right w:val="single" w:color="auto" w:sz="4" w:space="0"/>
            </w:tcBorders>
            <w:noWrap w:val="0"/>
            <w:vAlign w:val="center"/>
          </w:tcPr>
          <w:p w14:paraId="520B7D5C">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网络关键设备服务器要求</w:t>
            </w:r>
          </w:p>
        </w:tc>
        <w:tc>
          <w:tcPr>
            <w:tcW w:w="2633" w:type="dxa"/>
            <w:tcBorders>
              <w:top w:val="nil"/>
              <w:left w:val="nil"/>
              <w:bottom w:val="single" w:color="auto" w:sz="4" w:space="0"/>
              <w:right w:val="single" w:color="auto" w:sz="4" w:space="0"/>
            </w:tcBorders>
            <w:noWrap w:val="0"/>
            <w:vAlign w:val="center"/>
          </w:tcPr>
          <w:p w14:paraId="4B1FA0C8">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作为网络关键设备的服务器应符合GB40050的相关规定</w:t>
            </w:r>
          </w:p>
        </w:tc>
      </w:tr>
      <w:tr w14:paraId="1496101F">
        <w:tblPrEx>
          <w:tblCellMar>
            <w:top w:w="0" w:type="dxa"/>
            <w:left w:w="108" w:type="dxa"/>
            <w:bottom w:w="0" w:type="dxa"/>
            <w:right w:w="108" w:type="dxa"/>
          </w:tblCellMar>
        </w:tblPrEx>
        <w:trPr>
          <w:trHeight w:val="358" w:hRule="atLeast"/>
        </w:trPr>
        <w:tc>
          <w:tcPr>
            <w:tcW w:w="620" w:type="dxa"/>
            <w:tcBorders>
              <w:top w:val="nil"/>
              <w:left w:val="single" w:color="auto" w:sz="4" w:space="0"/>
              <w:bottom w:val="single" w:color="auto" w:sz="4" w:space="0"/>
              <w:right w:val="single" w:color="auto" w:sz="4" w:space="0"/>
            </w:tcBorders>
            <w:noWrap w:val="0"/>
            <w:vAlign w:val="center"/>
          </w:tcPr>
          <w:p w14:paraId="049125E4">
            <w:pPr>
              <w:widowControl/>
              <w:jc w:val="center"/>
              <w:rPr>
                <w:rFonts w:ascii="宋体" w:hAnsi="宋体" w:cs="Arial"/>
                <w:color w:val="auto"/>
                <w:kern w:val="0"/>
                <w:sz w:val="18"/>
                <w:szCs w:val="18"/>
                <w:highlight w:val="none"/>
              </w:rPr>
            </w:pPr>
            <w:r>
              <w:rPr>
                <w:rFonts w:hint="eastAsia" w:ascii="宋体" w:hAnsi="宋体" w:cs="Arial"/>
                <w:color w:val="auto"/>
                <w:kern w:val="0"/>
                <w:sz w:val="18"/>
                <w:szCs w:val="18"/>
                <w:highlight w:val="none"/>
              </w:rPr>
              <w:t xml:space="preserve">99 </w:t>
            </w:r>
          </w:p>
        </w:tc>
        <w:tc>
          <w:tcPr>
            <w:tcW w:w="1360" w:type="dxa"/>
            <w:tcBorders>
              <w:top w:val="nil"/>
              <w:left w:val="nil"/>
              <w:bottom w:val="single" w:color="auto" w:sz="4" w:space="0"/>
              <w:right w:val="single" w:color="auto" w:sz="4" w:space="0"/>
            </w:tcBorders>
            <w:noWrap w:val="0"/>
            <w:vAlign w:val="center"/>
          </w:tcPr>
          <w:p w14:paraId="3A444A68">
            <w:pPr>
              <w:widowControl/>
              <w:jc w:val="center"/>
              <w:rPr>
                <w:rFonts w:ascii="宋体" w:hAnsi="宋体" w:cs="Arial"/>
                <w:color w:val="auto"/>
                <w:kern w:val="0"/>
                <w:sz w:val="18"/>
                <w:szCs w:val="18"/>
                <w:highlight w:val="none"/>
              </w:rPr>
            </w:pPr>
            <w:r>
              <w:rPr>
                <w:rFonts w:hint="eastAsia" w:ascii="宋体" w:hAnsi="宋体" w:cs="Arial"/>
                <w:color w:val="auto"/>
                <w:kern w:val="0"/>
                <w:sz w:val="18"/>
                <w:szCs w:val="18"/>
                <w:highlight w:val="none"/>
              </w:rPr>
              <w:t>安全要求</w:t>
            </w:r>
          </w:p>
        </w:tc>
        <w:tc>
          <w:tcPr>
            <w:tcW w:w="1427" w:type="dxa"/>
            <w:vMerge w:val="continue"/>
            <w:tcBorders>
              <w:top w:val="nil"/>
              <w:left w:val="single" w:color="auto" w:sz="4" w:space="0"/>
              <w:bottom w:val="single" w:color="auto" w:sz="4" w:space="0"/>
              <w:right w:val="single" w:color="auto" w:sz="4" w:space="0"/>
            </w:tcBorders>
            <w:noWrap w:val="0"/>
            <w:vAlign w:val="center"/>
          </w:tcPr>
          <w:p w14:paraId="3A982D35">
            <w:pPr>
              <w:widowControl/>
              <w:jc w:val="left"/>
              <w:rPr>
                <w:rFonts w:ascii="宋体" w:hAnsi="宋体" w:cs="Arial"/>
                <w:color w:val="auto"/>
                <w:kern w:val="0"/>
                <w:sz w:val="18"/>
                <w:szCs w:val="18"/>
                <w:highlight w:val="none"/>
              </w:rPr>
            </w:pPr>
          </w:p>
        </w:tc>
        <w:tc>
          <w:tcPr>
            <w:tcW w:w="1560" w:type="dxa"/>
            <w:tcBorders>
              <w:top w:val="nil"/>
              <w:left w:val="nil"/>
              <w:bottom w:val="single" w:color="auto" w:sz="4" w:space="0"/>
              <w:right w:val="single" w:color="auto" w:sz="4" w:space="0"/>
            </w:tcBorders>
            <w:noWrap w:val="0"/>
            <w:vAlign w:val="center"/>
          </w:tcPr>
          <w:p w14:paraId="098099A2">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增强要求</w:t>
            </w:r>
          </w:p>
        </w:tc>
        <w:tc>
          <w:tcPr>
            <w:tcW w:w="2633" w:type="dxa"/>
            <w:tcBorders>
              <w:top w:val="nil"/>
              <w:left w:val="nil"/>
              <w:bottom w:val="single" w:color="auto" w:sz="4" w:space="0"/>
              <w:right w:val="single" w:color="auto" w:sz="4" w:space="0"/>
            </w:tcBorders>
            <w:noWrap w:val="0"/>
            <w:vAlign w:val="center"/>
          </w:tcPr>
          <w:p w14:paraId="0A848C00">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不限定</w:t>
            </w:r>
          </w:p>
        </w:tc>
      </w:tr>
      <w:tr w14:paraId="694A16E3">
        <w:tblPrEx>
          <w:tblCellMar>
            <w:top w:w="0" w:type="dxa"/>
            <w:left w:w="108" w:type="dxa"/>
            <w:bottom w:w="0" w:type="dxa"/>
            <w:right w:w="108" w:type="dxa"/>
          </w:tblCellMar>
        </w:tblPrEx>
        <w:trPr>
          <w:trHeight w:val="492" w:hRule="atLeast"/>
        </w:trPr>
        <w:tc>
          <w:tcPr>
            <w:tcW w:w="620" w:type="dxa"/>
            <w:tcBorders>
              <w:top w:val="nil"/>
              <w:left w:val="single" w:color="auto" w:sz="4" w:space="0"/>
              <w:bottom w:val="single" w:color="auto" w:sz="4" w:space="0"/>
              <w:right w:val="single" w:color="auto" w:sz="4" w:space="0"/>
            </w:tcBorders>
            <w:noWrap w:val="0"/>
            <w:vAlign w:val="center"/>
          </w:tcPr>
          <w:p w14:paraId="258B6530">
            <w:pPr>
              <w:widowControl/>
              <w:jc w:val="center"/>
              <w:rPr>
                <w:rFonts w:ascii="宋体" w:hAnsi="宋体" w:cs="Arial"/>
                <w:color w:val="auto"/>
                <w:kern w:val="0"/>
                <w:sz w:val="18"/>
                <w:szCs w:val="18"/>
                <w:highlight w:val="none"/>
              </w:rPr>
            </w:pPr>
            <w:r>
              <w:rPr>
                <w:rFonts w:hint="eastAsia" w:ascii="宋体" w:hAnsi="宋体" w:cs="Arial"/>
                <w:color w:val="auto"/>
                <w:kern w:val="0"/>
                <w:sz w:val="18"/>
                <w:szCs w:val="18"/>
                <w:highlight w:val="none"/>
              </w:rPr>
              <w:t xml:space="preserve">100 </w:t>
            </w:r>
          </w:p>
        </w:tc>
        <w:tc>
          <w:tcPr>
            <w:tcW w:w="1360" w:type="dxa"/>
            <w:tcBorders>
              <w:top w:val="nil"/>
              <w:left w:val="nil"/>
              <w:bottom w:val="single" w:color="auto" w:sz="4" w:space="0"/>
              <w:right w:val="single" w:color="auto" w:sz="4" w:space="0"/>
            </w:tcBorders>
            <w:noWrap w:val="0"/>
            <w:vAlign w:val="center"/>
          </w:tcPr>
          <w:p w14:paraId="1EA230E2">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安全要求</w:t>
            </w:r>
          </w:p>
        </w:tc>
        <w:tc>
          <w:tcPr>
            <w:tcW w:w="1427" w:type="dxa"/>
            <w:tcBorders>
              <w:top w:val="nil"/>
              <w:left w:val="nil"/>
              <w:bottom w:val="single" w:color="auto" w:sz="4" w:space="0"/>
              <w:right w:val="single" w:color="auto" w:sz="4" w:space="0"/>
            </w:tcBorders>
            <w:noWrap w:val="0"/>
            <w:vAlign w:val="center"/>
          </w:tcPr>
          <w:p w14:paraId="22398FF0">
            <w:pPr>
              <w:widowControl/>
              <w:jc w:val="center"/>
              <w:rPr>
                <w:rFonts w:ascii="宋体" w:hAnsi="宋体" w:cs="Arial"/>
                <w:color w:val="auto"/>
                <w:kern w:val="0"/>
                <w:sz w:val="18"/>
                <w:szCs w:val="18"/>
                <w:highlight w:val="none"/>
              </w:rPr>
            </w:pPr>
            <w:r>
              <w:rPr>
                <w:rFonts w:hint="eastAsia" w:ascii="宋体" w:hAnsi="宋体" w:cs="Arial"/>
                <w:color w:val="auto"/>
                <w:kern w:val="0"/>
                <w:sz w:val="18"/>
                <w:szCs w:val="18"/>
                <w:highlight w:val="none"/>
              </w:rPr>
              <w:t>物理安全</w:t>
            </w:r>
          </w:p>
        </w:tc>
        <w:tc>
          <w:tcPr>
            <w:tcW w:w="1560" w:type="dxa"/>
            <w:tcBorders>
              <w:top w:val="nil"/>
              <w:left w:val="nil"/>
              <w:bottom w:val="single" w:color="auto" w:sz="4" w:space="0"/>
              <w:right w:val="single" w:color="auto" w:sz="4" w:space="0"/>
            </w:tcBorders>
            <w:noWrap w:val="0"/>
            <w:vAlign w:val="center"/>
          </w:tcPr>
          <w:p w14:paraId="45709860">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★物理安全</w:t>
            </w:r>
          </w:p>
        </w:tc>
        <w:tc>
          <w:tcPr>
            <w:tcW w:w="2633" w:type="dxa"/>
            <w:tcBorders>
              <w:top w:val="nil"/>
              <w:left w:val="nil"/>
              <w:bottom w:val="single" w:color="auto" w:sz="4" w:space="0"/>
              <w:right w:val="single" w:color="auto" w:sz="4" w:space="0"/>
            </w:tcBorders>
            <w:noWrap w:val="0"/>
            <w:vAlign w:val="center"/>
          </w:tcPr>
          <w:p w14:paraId="69DA71E0">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安全要求应符合GB4943.1的规定</w:t>
            </w:r>
          </w:p>
        </w:tc>
      </w:tr>
      <w:tr w14:paraId="2BD9EEFE">
        <w:tblPrEx>
          <w:tblCellMar>
            <w:top w:w="0" w:type="dxa"/>
            <w:left w:w="108" w:type="dxa"/>
            <w:bottom w:w="0" w:type="dxa"/>
            <w:right w:w="108" w:type="dxa"/>
          </w:tblCellMar>
        </w:tblPrEx>
        <w:trPr>
          <w:trHeight w:val="675" w:hRule="atLeast"/>
        </w:trPr>
        <w:tc>
          <w:tcPr>
            <w:tcW w:w="620" w:type="dxa"/>
            <w:tcBorders>
              <w:top w:val="nil"/>
              <w:left w:val="single" w:color="auto" w:sz="4" w:space="0"/>
              <w:bottom w:val="single" w:color="auto" w:sz="4" w:space="0"/>
              <w:right w:val="single" w:color="auto" w:sz="4" w:space="0"/>
            </w:tcBorders>
            <w:noWrap w:val="0"/>
            <w:vAlign w:val="center"/>
          </w:tcPr>
          <w:p w14:paraId="692C4DBA">
            <w:pPr>
              <w:widowControl/>
              <w:jc w:val="center"/>
              <w:rPr>
                <w:rFonts w:ascii="宋体" w:hAnsi="宋体" w:cs="Arial"/>
                <w:color w:val="auto"/>
                <w:kern w:val="0"/>
                <w:sz w:val="18"/>
                <w:szCs w:val="18"/>
                <w:highlight w:val="none"/>
              </w:rPr>
            </w:pPr>
            <w:r>
              <w:rPr>
                <w:rFonts w:hint="eastAsia" w:ascii="宋体" w:hAnsi="宋体" w:cs="Arial"/>
                <w:color w:val="auto"/>
                <w:kern w:val="0"/>
                <w:sz w:val="18"/>
                <w:szCs w:val="18"/>
                <w:highlight w:val="none"/>
              </w:rPr>
              <w:t xml:space="preserve">101 </w:t>
            </w:r>
          </w:p>
        </w:tc>
        <w:tc>
          <w:tcPr>
            <w:tcW w:w="1360" w:type="dxa"/>
            <w:tcBorders>
              <w:top w:val="nil"/>
              <w:left w:val="nil"/>
              <w:bottom w:val="single" w:color="auto" w:sz="4" w:space="0"/>
              <w:right w:val="single" w:color="auto" w:sz="4" w:space="0"/>
            </w:tcBorders>
            <w:noWrap w:val="0"/>
            <w:vAlign w:val="center"/>
          </w:tcPr>
          <w:p w14:paraId="36D09668">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安全要求</w:t>
            </w:r>
          </w:p>
        </w:tc>
        <w:tc>
          <w:tcPr>
            <w:tcW w:w="1427" w:type="dxa"/>
            <w:tcBorders>
              <w:top w:val="nil"/>
              <w:left w:val="nil"/>
              <w:bottom w:val="single" w:color="auto" w:sz="4" w:space="0"/>
              <w:right w:val="single" w:color="auto" w:sz="4" w:space="0"/>
            </w:tcBorders>
            <w:noWrap w:val="0"/>
            <w:vAlign w:val="center"/>
          </w:tcPr>
          <w:p w14:paraId="68DF0DB1">
            <w:pPr>
              <w:widowControl/>
              <w:jc w:val="center"/>
              <w:rPr>
                <w:rFonts w:ascii="宋体" w:hAnsi="宋体" w:cs="Arial"/>
                <w:color w:val="auto"/>
                <w:kern w:val="0"/>
                <w:sz w:val="18"/>
                <w:szCs w:val="18"/>
                <w:highlight w:val="none"/>
              </w:rPr>
            </w:pPr>
            <w:r>
              <w:rPr>
                <w:rFonts w:hint="eastAsia" w:ascii="宋体" w:hAnsi="宋体" w:cs="Arial"/>
                <w:color w:val="auto"/>
                <w:kern w:val="0"/>
                <w:sz w:val="18"/>
                <w:szCs w:val="18"/>
                <w:highlight w:val="none"/>
              </w:rPr>
              <w:t>限用物质的限量要求</w:t>
            </w:r>
          </w:p>
        </w:tc>
        <w:tc>
          <w:tcPr>
            <w:tcW w:w="1560" w:type="dxa"/>
            <w:tcBorders>
              <w:top w:val="nil"/>
              <w:left w:val="nil"/>
              <w:bottom w:val="single" w:color="auto" w:sz="4" w:space="0"/>
              <w:right w:val="single" w:color="auto" w:sz="4" w:space="0"/>
            </w:tcBorders>
            <w:noWrap w:val="0"/>
            <w:vAlign w:val="center"/>
          </w:tcPr>
          <w:p w14:paraId="01242156">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★限用物质的限量要求</w:t>
            </w:r>
          </w:p>
        </w:tc>
        <w:tc>
          <w:tcPr>
            <w:tcW w:w="2633" w:type="dxa"/>
            <w:tcBorders>
              <w:top w:val="nil"/>
              <w:left w:val="nil"/>
              <w:bottom w:val="single" w:color="auto" w:sz="4" w:space="0"/>
              <w:right w:val="single" w:color="auto" w:sz="4" w:space="0"/>
            </w:tcBorders>
            <w:noWrap w:val="0"/>
            <w:vAlign w:val="center"/>
          </w:tcPr>
          <w:p w14:paraId="3C717DE9">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限用物质的限量应符合GB/T26572的要求</w:t>
            </w:r>
          </w:p>
        </w:tc>
      </w:tr>
      <w:tr w14:paraId="495DE382">
        <w:tblPrEx>
          <w:tblCellMar>
            <w:top w:w="0" w:type="dxa"/>
            <w:left w:w="108" w:type="dxa"/>
            <w:bottom w:w="0" w:type="dxa"/>
            <w:right w:w="108" w:type="dxa"/>
          </w:tblCellMar>
        </w:tblPrEx>
        <w:trPr>
          <w:trHeight w:val="480" w:hRule="atLeast"/>
        </w:trPr>
        <w:tc>
          <w:tcPr>
            <w:tcW w:w="620" w:type="dxa"/>
            <w:tcBorders>
              <w:top w:val="nil"/>
              <w:left w:val="single" w:color="auto" w:sz="4" w:space="0"/>
              <w:bottom w:val="single" w:color="auto" w:sz="4" w:space="0"/>
              <w:right w:val="single" w:color="auto" w:sz="4" w:space="0"/>
            </w:tcBorders>
            <w:noWrap w:val="0"/>
            <w:vAlign w:val="center"/>
          </w:tcPr>
          <w:p w14:paraId="39643A55">
            <w:pPr>
              <w:widowControl/>
              <w:jc w:val="center"/>
              <w:rPr>
                <w:rFonts w:ascii="宋体" w:hAnsi="宋体" w:cs="Arial"/>
                <w:color w:val="auto"/>
                <w:kern w:val="0"/>
                <w:sz w:val="18"/>
                <w:szCs w:val="18"/>
                <w:highlight w:val="none"/>
              </w:rPr>
            </w:pPr>
            <w:r>
              <w:rPr>
                <w:rFonts w:hint="eastAsia" w:ascii="宋体" w:hAnsi="宋体" w:cs="Arial"/>
                <w:color w:val="auto"/>
                <w:kern w:val="0"/>
                <w:sz w:val="18"/>
                <w:szCs w:val="18"/>
                <w:highlight w:val="none"/>
              </w:rPr>
              <w:t xml:space="preserve">102 </w:t>
            </w:r>
          </w:p>
        </w:tc>
        <w:tc>
          <w:tcPr>
            <w:tcW w:w="1360" w:type="dxa"/>
            <w:tcBorders>
              <w:top w:val="nil"/>
              <w:left w:val="nil"/>
              <w:bottom w:val="single" w:color="auto" w:sz="4" w:space="0"/>
              <w:right w:val="single" w:color="auto" w:sz="4" w:space="0"/>
            </w:tcBorders>
            <w:noWrap w:val="0"/>
            <w:vAlign w:val="center"/>
          </w:tcPr>
          <w:p w14:paraId="2210D08F">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性能要求</w:t>
            </w:r>
          </w:p>
        </w:tc>
        <w:tc>
          <w:tcPr>
            <w:tcW w:w="1427" w:type="dxa"/>
            <w:vMerge w:val="restart"/>
            <w:tcBorders>
              <w:top w:val="nil"/>
              <w:left w:val="single" w:color="auto" w:sz="4" w:space="0"/>
              <w:bottom w:val="single" w:color="auto" w:sz="4" w:space="0"/>
              <w:right w:val="single" w:color="auto" w:sz="4" w:space="0"/>
            </w:tcBorders>
            <w:noWrap w:val="0"/>
            <w:vAlign w:val="center"/>
          </w:tcPr>
          <w:p w14:paraId="421AE57B">
            <w:pPr>
              <w:widowControl/>
              <w:jc w:val="center"/>
              <w:rPr>
                <w:rFonts w:ascii="宋体" w:hAnsi="宋体" w:cs="Arial"/>
                <w:color w:val="auto"/>
                <w:kern w:val="0"/>
                <w:sz w:val="18"/>
                <w:szCs w:val="18"/>
                <w:highlight w:val="none"/>
              </w:rPr>
            </w:pPr>
            <w:r>
              <w:rPr>
                <w:rFonts w:hint="eastAsia" w:ascii="宋体" w:hAnsi="宋体" w:cs="Arial"/>
                <w:color w:val="auto"/>
                <w:kern w:val="0"/>
                <w:sz w:val="18"/>
                <w:szCs w:val="18"/>
                <w:highlight w:val="none"/>
              </w:rPr>
              <w:t>CPU性能</w:t>
            </w:r>
          </w:p>
        </w:tc>
        <w:tc>
          <w:tcPr>
            <w:tcW w:w="1560" w:type="dxa"/>
            <w:tcBorders>
              <w:top w:val="nil"/>
              <w:left w:val="nil"/>
              <w:bottom w:val="single" w:color="auto" w:sz="4" w:space="0"/>
              <w:right w:val="single" w:color="auto" w:sz="4" w:space="0"/>
            </w:tcBorders>
            <w:noWrap w:val="0"/>
            <w:vAlign w:val="center"/>
          </w:tcPr>
          <w:p w14:paraId="73C17EB0">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★CPU主频</w:t>
            </w:r>
          </w:p>
        </w:tc>
        <w:tc>
          <w:tcPr>
            <w:tcW w:w="2633" w:type="dxa"/>
            <w:tcBorders>
              <w:top w:val="nil"/>
              <w:left w:val="nil"/>
              <w:bottom w:val="single" w:color="auto" w:sz="4" w:space="0"/>
              <w:right w:val="single" w:color="auto" w:sz="4" w:space="0"/>
            </w:tcBorders>
            <w:noWrap w:val="0"/>
            <w:vAlign w:val="center"/>
          </w:tcPr>
          <w:p w14:paraId="49477704">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3.25GHz</w:t>
            </w:r>
          </w:p>
        </w:tc>
      </w:tr>
      <w:tr w14:paraId="1B789A19">
        <w:tblPrEx>
          <w:tblCellMar>
            <w:top w:w="0" w:type="dxa"/>
            <w:left w:w="108" w:type="dxa"/>
            <w:bottom w:w="0" w:type="dxa"/>
            <w:right w:w="108" w:type="dxa"/>
          </w:tblCellMar>
        </w:tblPrEx>
        <w:trPr>
          <w:trHeight w:val="447" w:hRule="atLeast"/>
        </w:trPr>
        <w:tc>
          <w:tcPr>
            <w:tcW w:w="620" w:type="dxa"/>
            <w:tcBorders>
              <w:top w:val="nil"/>
              <w:left w:val="single" w:color="auto" w:sz="4" w:space="0"/>
              <w:bottom w:val="single" w:color="auto" w:sz="4" w:space="0"/>
              <w:right w:val="single" w:color="auto" w:sz="4" w:space="0"/>
            </w:tcBorders>
            <w:noWrap w:val="0"/>
            <w:vAlign w:val="center"/>
          </w:tcPr>
          <w:p w14:paraId="324DE30B">
            <w:pPr>
              <w:widowControl/>
              <w:jc w:val="center"/>
              <w:rPr>
                <w:rFonts w:ascii="宋体" w:hAnsi="宋体" w:cs="Arial"/>
                <w:color w:val="auto"/>
                <w:kern w:val="0"/>
                <w:sz w:val="18"/>
                <w:szCs w:val="18"/>
                <w:highlight w:val="none"/>
              </w:rPr>
            </w:pPr>
            <w:r>
              <w:rPr>
                <w:rFonts w:hint="eastAsia" w:ascii="宋体" w:hAnsi="宋体" w:cs="Arial"/>
                <w:color w:val="auto"/>
                <w:kern w:val="0"/>
                <w:sz w:val="18"/>
                <w:szCs w:val="18"/>
                <w:highlight w:val="none"/>
              </w:rPr>
              <w:t xml:space="preserve">103 </w:t>
            </w:r>
          </w:p>
        </w:tc>
        <w:tc>
          <w:tcPr>
            <w:tcW w:w="1360" w:type="dxa"/>
            <w:tcBorders>
              <w:top w:val="nil"/>
              <w:left w:val="nil"/>
              <w:bottom w:val="single" w:color="auto" w:sz="4" w:space="0"/>
              <w:right w:val="single" w:color="auto" w:sz="4" w:space="0"/>
            </w:tcBorders>
            <w:noWrap w:val="0"/>
            <w:vAlign w:val="center"/>
          </w:tcPr>
          <w:p w14:paraId="51E60EFC">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性能要求</w:t>
            </w:r>
          </w:p>
        </w:tc>
        <w:tc>
          <w:tcPr>
            <w:tcW w:w="1427" w:type="dxa"/>
            <w:vMerge w:val="continue"/>
            <w:tcBorders>
              <w:top w:val="nil"/>
              <w:left w:val="single" w:color="auto" w:sz="4" w:space="0"/>
              <w:bottom w:val="single" w:color="auto" w:sz="4" w:space="0"/>
              <w:right w:val="single" w:color="auto" w:sz="4" w:space="0"/>
            </w:tcBorders>
            <w:noWrap w:val="0"/>
            <w:vAlign w:val="center"/>
          </w:tcPr>
          <w:p w14:paraId="2F0933E1">
            <w:pPr>
              <w:widowControl/>
              <w:jc w:val="left"/>
              <w:rPr>
                <w:rFonts w:ascii="宋体" w:hAnsi="宋体" w:cs="Arial"/>
                <w:color w:val="auto"/>
                <w:kern w:val="0"/>
                <w:sz w:val="18"/>
                <w:szCs w:val="18"/>
                <w:highlight w:val="none"/>
              </w:rPr>
            </w:pPr>
          </w:p>
        </w:tc>
        <w:tc>
          <w:tcPr>
            <w:tcW w:w="1560" w:type="dxa"/>
            <w:tcBorders>
              <w:top w:val="nil"/>
              <w:left w:val="nil"/>
              <w:bottom w:val="single" w:color="auto" w:sz="4" w:space="0"/>
              <w:right w:val="single" w:color="auto" w:sz="4" w:space="0"/>
            </w:tcBorders>
            <w:noWrap w:val="0"/>
            <w:vAlign w:val="center"/>
          </w:tcPr>
          <w:p w14:paraId="223083A6">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★单CPU核数</w:t>
            </w:r>
          </w:p>
        </w:tc>
        <w:tc>
          <w:tcPr>
            <w:tcW w:w="2633" w:type="dxa"/>
            <w:tcBorders>
              <w:top w:val="nil"/>
              <w:left w:val="nil"/>
              <w:bottom w:val="single" w:color="auto" w:sz="4" w:space="0"/>
              <w:right w:val="single" w:color="auto" w:sz="4" w:space="0"/>
            </w:tcBorders>
            <w:noWrap w:val="0"/>
            <w:vAlign w:val="center"/>
          </w:tcPr>
          <w:p w14:paraId="6D3CE5B7">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32</w:t>
            </w:r>
          </w:p>
        </w:tc>
      </w:tr>
      <w:tr w14:paraId="3E3A1DD0">
        <w:tblPrEx>
          <w:tblCellMar>
            <w:top w:w="0" w:type="dxa"/>
            <w:left w:w="108" w:type="dxa"/>
            <w:bottom w:w="0" w:type="dxa"/>
            <w:right w:w="108" w:type="dxa"/>
          </w:tblCellMar>
        </w:tblPrEx>
        <w:trPr>
          <w:trHeight w:val="708" w:hRule="atLeast"/>
        </w:trPr>
        <w:tc>
          <w:tcPr>
            <w:tcW w:w="620" w:type="dxa"/>
            <w:tcBorders>
              <w:top w:val="nil"/>
              <w:left w:val="single" w:color="auto" w:sz="4" w:space="0"/>
              <w:bottom w:val="single" w:color="auto" w:sz="4" w:space="0"/>
              <w:right w:val="single" w:color="auto" w:sz="4" w:space="0"/>
            </w:tcBorders>
            <w:noWrap w:val="0"/>
            <w:vAlign w:val="center"/>
          </w:tcPr>
          <w:p w14:paraId="2BDF8FDC">
            <w:pPr>
              <w:widowControl/>
              <w:jc w:val="center"/>
              <w:rPr>
                <w:rFonts w:ascii="宋体" w:hAnsi="宋体" w:cs="Arial"/>
                <w:color w:val="auto"/>
                <w:kern w:val="0"/>
                <w:sz w:val="18"/>
                <w:szCs w:val="18"/>
                <w:highlight w:val="none"/>
              </w:rPr>
            </w:pPr>
            <w:r>
              <w:rPr>
                <w:rFonts w:hint="eastAsia" w:ascii="宋体" w:hAnsi="宋体" w:cs="Arial"/>
                <w:color w:val="auto"/>
                <w:kern w:val="0"/>
                <w:sz w:val="18"/>
                <w:szCs w:val="18"/>
                <w:highlight w:val="none"/>
              </w:rPr>
              <w:t xml:space="preserve">104 </w:t>
            </w:r>
          </w:p>
        </w:tc>
        <w:tc>
          <w:tcPr>
            <w:tcW w:w="1360" w:type="dxa"/>
            <w:tcBorders>
              <w:top w:val="nil"/>
              <w:left w:val="nil"/>
              <w:bottom w:val="single" w:color="auto" w:sz="4" w:space="0"/>
              <w:right w:val="single" w:color="auto" w:sz="4" w:space="0"/>
            </w:tcBorders>
            <w:noWrap w:val="0"/>
            <w:vAlign w:val="center"/>
          </w:tcPr>
          <w:p w14:paraId="052B99FA">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性能要求</w:t>
            </w:r>
          </w:p>
        </w:tc>
        <w:tc>
          <w:tcPr>
            <w:tcW w:w="1427" w:type="dxa"/>
            <w:vMerge w:val="continue"/>
            <w:tcBorders>
              <w:top w:val="nil"/>
              <w:left w:val="single" w:color="auto" w:sz="4" w:space="0"/>
              <w:bottom w:val="single" w:color="auto" w:sz="4" w:space="0"/>
              <w:right w:val="single" w:color="auto" w:sz="4" w:space="0"/>
            </w:tcBorders>
            <w:noWrap w:val="0"/>
            <w:vAlign w:val="center"/>
          </w:tcPr>
          <w:p w14:paraId="0BD8FB87">
            <w:pPr>
              <w:widowControl/>
              <w:jc w:val="left"/>
              <w:rPr>
                <w:rFonts w:ascii="宋体" w:hAnsi="宋体" w:cs="Arial"/>
                <w:color w:val="auto"/>
                <w:kern w:val="0"/>
                <w:sz w:val="18"/>
                <w:szCs w:val="18"/>
                <w:highlight w:val="none"/>
              </w:rPr>
            </w:pPr>
          </w:p>
        </w:tc>
        <w:tc>
          <w:tcPr>
            <w:tcW w:w="1560" w:type="dxa"/>
            <w:tcBorders>
              <w:top w:val="nil"/>
              <w:left w:val="nil"/>
              <w:bottom w:val="single" w:color="auto" w:sz="4" w:space="0"/>
              <w:right w:val="single" w:color="auto" w:sz="4" w:space="0"/>
            </w:tcBorders>
            <w:noWrap w:val="0"/>
            <w:vAlign w:val="center"/>
          </w:tcPr>
          <w:p w14:paraId="5CE7955C">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★单CPU末级缓存容量</w:t>
            </w:r>
          </w:p>
        </w:tc>
        <w:tc>
          <w:tcPr>
            <w:tcW w:w="2633" w:type="dxa"/>
            <w:tcBorders>
              <w:top w:val="nil"/>
              <w:left w:val="nil"/>
              <w:bottom w:val="single" w:color="auto" w:sz="4" w:space="0"/>
              <w:right w:val="single" w:color="auto" w:sz="4" w:space="0"/>
            </w:tcBorders>
            <w:noWrap w:val="0"/>
            <w:vAlign w:val="center"/>
          </w:tcPr>
          <w:p w14:paraId="209B973F">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≥8MB</w:t>
            </w:r>
          </w:p>
        </w:tc>
      </w:tr>
      <w:tr w14:paraId="07013840">
        <w:tblPrEx>
          <w:tblCellMar>
            <w:top w:w="0" w:type="dxa"/>
            <w:left w:w="108" w:type="dxa"/>
            <w:bottom w:w="0" w:type="dxa"/>
            <w:right w:w="108" w:type="dxa"/>
          </w:tblCellMar>
        </w:tblPrEx>
        <w:trPr>
          <w:trHeight w:val="480" w:hRule="atLeast"/>
        </w:trPr>
        <w:tc>
          <w:tcPr>
            <w:tcW w:w="620" w:type="dxa"/>
            <w:tcBorders>
              <w:top w:val="nil"/>
              <w:left w:val="single" w:color="auto" w:sz="4" w:space="0"/>
              <w:bottom w:val="single" w:color="auto" w:sz="4" w:space="0"/>
              <w:right w:val="single" w:color="auto" w:sz="4" w:space="0"/>
            </w:tcBorders>
            <w:noWrap w:val="0"/>
            <w:vAlign w:val="center"/>
          </w:tcPr>
          <w:p w14:paraId="0AA1EA06">
            <w:pPr>
              <w:widowControl/>
              <w:jc w:val="center"/>
              <w:rPr>
                <w:rFonts w:ascii="宋体" w:hAnsi="宋体" w:cs="Arial"/>
                <w:color w:val="auto"/>
                <w:kern w:val="0"/>
                <w:sz w:val="18"/>
                <w:szCs w:val="18"/>
                <w:highlight w:val="none"/>
              </w:rPr>
            </w:pPr>
            <w:r>
              <w:rPr>
                <w:rFonts w:hint="eastAsia" w:ascii="宋体" w:hAnsi="宋体" w:cs="Arial"/>
                <w:color w:val="auto"/>
                <w:kern w:val="0"/>
                <w:sz w:val="18"/>
                <w:szCs w:val="18"/>
                <w:highlight w:val="none"/>
              </w:rPr>
              <w:t xml:space="preserve">105 </w:t>
            </w:r>
          </w:p>
        </w:tc>
        <w:tc>
          <w:tcPr>
            <w:tcW w:w="1360" w:type="dxa"/>
            <w:tcBorders>
              <w:top w:val="nil"/>
              <w:left w:val="nil"/>
              <w:bottom w:val="single" w:color="auto" w:sz="4" w:space="0"/>
              <w:right w:val="single" w:color="auto" w:sz="4" w:space="0"/>
            </w:tcBorders>
            <w:noWrap w:val="0"/>
            <w:vAlign w:val="center"/>
          </w:tcPr>
          <w:p w14:paraId="744E65E6">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性能要求</w:t>
            </w:r>
          </w:p>
        </w:tc>
        <w:tc>
          <w:tcPr>
            <w:tcW w:w="1427" w:type="dxa"/>
            <w:vMerge w:val="restart"/>
            <w:tcBorders>
              <w:top w:val="nil"/>
              <w:left w:val="single" w:color="auto" w:sz="4" w:space="0"/>
              <w:bottom w:val="single" w:color="auto" w:sz="4" w:space="0"/>
              <w:right w:val="single" w:color="auto" w:sz="4" w:space="0"/>
            </w:tcBorders>
            <w:noWrap w:val="0"/>
            <w:vAlign w:val="center"/>
          </w:tcPr>
          <w:p w14:paraId="0FFE147D">
            <w:pPr>
              <w:widowControl/>
              <w:jc w:val="center"/>
              <w:rPr>
                <w:rFonts w:ascii="宋体" w:hAnsi="宋体" w:cs="Arial"/>
                <w:color w:val="auto"/>
                <w:kern w:val="0"/>
                <w:sz w:val="18"/>
                <w:szCs w:val="18"/>
                <w:highlight w:val="none"/>
              </w:rPr>
            </w:pPr>
            <w:r>
              <w:rPr>
                <w:rFonts w:hint="eastAsia" w:ascii="宋体" w:hAnsi="宋体" w:cs="Arial"/>
                <w:color w:val="auto"/>
                <w:kern w:val="0"/>
                <w:sz w:val="18"/>
                <w:szCs w:val="18"/>
                <w:highlight w:val="none"/>
              </w:rPr>
              <w:t>内存性能</w:t>
            </w:r>
          </w:p>
        </w:tc>
        <w:tc>
          <w:tcPr>
            <w:tcW w:w="1560" w:type="dxa"/>
            <w:tcBorders>
              <w:top w:val="nil"/>
              <w:left w:val="nil"/>
              <w:bottom w:val="single" w:color="auto" w:sz="4" w:space="0"/>
              <w:right w:val="single" w:color="auto" w:sz="4" w:space="0"/>
            </w:tcBorders>
            <w:noWrap w:val="0"/>
            <w:vAlign w:val="center"/>
          </w:tcPr>
          <w:p w14:paraId="4E9AE3DC">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单内存模块容量</w:t>
            </w:r>
          </w:p>
        </w:tc>
        <w:tc>
          <w:tcPr>
            <w:tcW w:w="2633" w:type="dxa"/>
            <w:tcBorders>
              <w:top w:val="nil"/>
              <w:left w:val="nil"/>
              <w:bottom w:val="single" w:color="auto" w:sz="4" w:space="0"/>
              <w:right w:val="single" w:color="auto" w:sz="4" w:space="0"/>
            </w:tcBorders>
            <w:noWrap w:val="0"/>
            <w:vAlign w:val="center"/>
          </w:tcPr>
          <w:p w14:paraId="1EF9EAC1">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≥32GB</w:t>
            </w:r>
          </w:p>
        </w:tc>
      </w:tr>
      <w:tr w14:paraId="663E894D">
        <w:tblPrEx>
          <w:tblCellMar>
            <w:top w:w="0" w:type="dxa"/>
            <w:left w:w="108" w:type="dxa"/>
            <w:bottom w:w="0" w:type="dxa"/>
            <w:right w:w="108" w:type="dxa"/>
          </w:tblCellMar>
        </w:tblPrEx>
        <w:trPr>
          <w:trHeight w:val="480" w:hRule="atLeast"/>
        </w:trPr>
        <w:tc>
          <w:tcPr>
            <w:tcW w:w="620" w:type="dxa"/>
            <w:tcBorders>
              <w:top w:val="nil"/>
              <w:left w:val="single" w:color="auto" w:sz="4" w:space="0"/>
              <w:bottom w:val="single" w:color="auto" w:sz="4" w:space="0"/>
              <w:right w:val="single" w:color="auto" w:sz="4" w:space="0"/>
            </w:tcBorders>
            <w:noWrap w:val="0"/>
            <w:vAlign w:val="center"/>
          </w:tcPr>
          <w:p w14:paraId="26BF1458">
            <w:pPr>
              <w:widowControl/>
              <w:jc w:val="center"/>
              <w:rPr>
                <w:rFonts w:ascii="宋体" w:hAnsi="宋体" w:cs="Arial"/>
                <w:color w:val="auto"/>
                <w:kern w:val="0"/>
                <w:sz w:val="18"/>
                <w:szCs w:val="18"/>
                <w:highlight w:val="none"/>
              </w:rPr>
            </w:pPr>
            <w:r>
              <w:rPr>
                <w:rFonts w:hint="eastAsia" w:ascii="宋体" w:hAnsi="宋体" w:cs="Arial"/>
                <w:color w:val="auto"/>
                <w:kern w:val="0"/>
                <w:sz w:val="18"/>
                <w:szCs w:val="18"/>
                <w:highlight w:val="none"/>
              </w:rPr>
              <w:t xml:space="preserve">106 </w:t>
            </w:r>
          </w:p>
        </w:tc>
        <w:tc>
          <w:tcPr>
            <w:tcW w:w="1360" w:type="dxa"/>
            <w:tcBorders>
              <w:top w:val="nil"/>
              <w:left w:val="nil"/>
              <w:bottom w:val="single" w:color="auto" w:sz="4" w:space="0"/>
              <w:right w:val="single" w:color="auto" w:sz="4" w:space="0"/>
            </w:tcBorders>
            <w:noWrap w:val="0"/>
            <w:vAlign w:val="center"/>
          </w:tcPr>
          <w:p w14:paraId="1F951FC7">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性能要求</w:t>
            </w:r>
          </w:p>
        </w:tc>
        <w:tc>
          <w:tcPr>
            <w:tcW w:w="1427" w:type="dxa"/>
            <w:vMerge w:val="continue"/>
            <w:tcBorders>
              <w:top w:val="nil"/>
              <w:left w:val="single" w:color="auto" w:sz="4" w:space="0"/>
              <w:bottom w:val="single" w:color="auto" w:sz="4" w:space="0"/>
              <w:right w:val="single" w:color="auto" w:sz="4" w:space="0"/>
            </w:tcBorders>
            <w:noWrap w:val="0"/>
            <w:vAlign w:val="center"/>
          </w:tcPr>
          <w:p w14:paraId="710B8DAF">
            <w:pPr>
              <w:widowControl/>
              <w:jc w:val="left"/>
              <w:rPr>
                <w:rFonts w:ascii="宋体" w:hAnsi="宋体" w:cs="Arial"/>
                <w:color w:val="auto"/>
                <w:kern w:val="0"/>
                <w:sz w:val="18"/>
                <w:szCs w:val="18"/>
                <w:highlight w:val="none"/>
              </w:rPr>
            </w:pPr>
          </w:p>
        </w:tc>
        <w:tc>
          <w:tcPr>
            <w:tcW w:w="1560" w:type="dxa"/>
            <w:tcBorders>
              <w:top w:val="nil"/>
              <w:left w:val="nil"/>
              <w:bottom w:val="single" w:color="auto" w:sz="4" w:space="0"/>
              <w:right w:val="single" w:color="auto" w:sz="4" w:space="0"/>
            </w:tcBorders>
            <w:noWrap w:val="0"/>
            <w:vAlign w:val="center"/>
          </w:tcPr>
          <w:p w14:paraId="2DEB8A3D">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★内存速率</w:t>
            </w:r>
          </w:p>
        </w:tc>
        <w:tc>
          <w:tcPr>
            <w:tcW w:w="2633" w:type="dxa"/>
            <w:tcBorders>
              <w:top w:val="nil"/>
              <w:left w:val="nil"/>
              <w:bottom w:val="single" w:color="auto" w:sz="4" w:space="0"/>
              <w:right w:val="single" w:color="auto" w:sz="4" w:space="0"/>
            </w:tcBorders>
            <w:noWrap w:val="0"/>
            <w:vAlign w:val="center"/>
          </w:tcPr>
          <w:p w14:paraId="753E1C8F">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≥3200MT/s</w:t>
            </w:r>
          </w:p>
        </w:tc>
      </w:tr>
      <w:tr w14:paraId="0565D0B3">
        <w:tblPrEx>
          <w:tblCellMar>
            <w:top w:w="0" w:type="dxa"/>
            <w:left w:w="108" w:type="dxa"/>
            <w:bottom w:w="0" w:type="dxa"/>
            <w:right w:w="108" w:type="dxa"/>
          </w:tblCellMar>
        </w:tblPrEx>
        <w:trPr>
          <w:trHeight w:val="480" w:hRule="atLeast"/>
        </w:trPr>
        <w:tc>
          <w:tcPr>
            <w:tcW w:w="620" w:type="dxa"/>
            <w:tcBorders>
              <w:top w:val="nil"/>
              <w:left w:val="single" w:color="auto" w:sz="4" w:space="0"/>
              <w:bottom w:val="single" w:color="auto" w:sz="4" w:space="0"/>
              <w:right w:val="single" w:color="auto" w:sz="4" w:space="0"/>
            </w:tcBorders>
            <w:noWrap w:val="0"/>
            <w:vAlign w:val="center"/>
          </w:tcPr>
          <w:p w14:paraId="0BC7A7B0">
            <w:pPr>
              <w:widowControl/>
              <w:jc w:val="center"/>
              <w:rPr>
                <w:rFonts w:ascii="宋体" w:hAnsi="宋体" w:cs="Arial"/>
                <w:color w:val="auto"/>
                <w:kern w:val="0"/>
                <w:sz w:val="18"/>
                <w:szCs w:val="18"/>
                <w:highlight w:val="none"/>
              </w:rPr>
            </w:pPr>
            <w:r>
              <w:rPr>
                <w:rFonts w:hint="eastAsia" w:ascii="宋体" w:hAnsi="宋体" w:cs="Arial"/>
                <w:color w:val="auto"/>
                <w:kern w:val="0"/>
                <w:sz w:val="18"/>
                <w:szCs w:val="18"/>
                <w:highlight w:val="none"/>
              </w:rPr>
              <w:t xml:space="preserve">107 </w:t>
            </w:r>
          </w:p>
        </w:tc>
        <w:tc>
          <w:tcPr>
            <w:tcW w:w="1360" w:type="dxa"/>
            <w:tcBorders>
              <w:top w:val="nil"/>
              <w:left w:val="nil"/>
              <w:bottom w:val="single" w:color="auto" w:sz="4" w:space="0"/>
              <w:right w:val="single" w:color="auto" w:sz="4" w:space="0"/>
            </w:tcBorders>
            <w:noWrap w:val="0"/>
            <w:vAlign w:val="center"/>
          </w:tcPr>
          <w:p w14:paraId="65C3A706">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性能要求</w:t>
            </w:r>
          </w:p>
        </w:tc>
        <w:tc>
          <w:tcPr>
            <w:tcW w:w="1427" w:type="dxa"/>
            <w:tcBorders>
              <w:top w:val="nil"/>
              <w:left w:val="nil"/>
              <w:bottom w:val="single" w:color="auto" w:sz="4" w:space="0"/>
              <w:right w:val="single" w:color="auto" w:sz="4" w:space="0"/>
            </w:tcBorders>
            <w:noWrap w:val="0"/>
            <w:vAlign w:val="center"/>
          </w:tcPr>
          <w:p w14:paraId="147F36A5">
            <w:pPr>
              <w:widowControl/>
              <w:jc w:val="center"/>
              <w:rPr>
                <w:rFonts w:ascii="宋体" w:hAnsi="宋体" w:cs="Arial"/>
                <w:color w:val="auto"/>
                <w:kern w:val="0"/>
                <w:sz w:val="18"/>
                <w:szCs w:val="18"/>
                <w:highlight w:val="none"/>
              </w:rPr>
            </w:pPr>
            <w:r>
              <w:rPr>
                <w:rFonts w:hint="eastAsia" w:ascii="宋体" w:hAnsi="宋体" w:cs="Arial"/>
                <w:color w:val="auto"/>
                <w:kern w:val="0"/>
                <w:sz w:val="18"/>
                <w:szCs w:val="18"/>
                <w:highlight w:val="none"/>
              </w:rPr>
              <w:t>存储性能</w:t>
            </w:r>
          </w:p>
        </w:tc>
        <w:tc>
          <w:tcPr>
            <w:tcW w:w="1560" w:type="dxa"/>
            <w:tcBorders>
              <w:top w:val="nil"/>
              <w:left w:val="nil"/>
              <w:bottom w:val="single" w:color="auto" w:sz="4" w:space="0"/>
              <w:right w:val="single" w:color="auto" w:sz="4" w:space="0"/>
            </w:tcBorders>
            <w:noWrap w:val="0"/>
            <w:vAlign w:val="center"/>
          </w:tcPr>
          <w:p w14:paraId="56F21EB7">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硬盘转速</w:t>
            </w:r>
          </w:p>
        </w:tc>
        <w:tc>
          <w:tcPr>
            <w:tcW w:w="2633" w:type="dxa"/>
            <w:tcBorders>
              <w:top w:val="nil"/>
              <w:left w:val="nil"/>
              <w:bottom w:val="single" w:color="auto" w:sz="4" w:space="0"/>
              <w:right w:val="single" w:color="auto" w:sz="4" w:space="0"/>
            </w:tcBorders>
            <w:noWrap w:val="0"/>
            <w:vAlign w:val="center"/>
          </w:tcPr>
          <w:p w14:paraId="68613092">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安装的硬磁盘转速不小于7200rpm</w:t>
            </w:r>
          </w:p>
        </w:tc>
      </w:tr>
      <w:tr w14:paraId="1F065FF8">
        <w:tblPrEx>
          <w:tblCellMar>
            <w:top w:w="0" w:type="dxa"/>
            <w:left w:w="108" w:type="dxa"/>
            <w:bottom w:w="0" w:type="dxa"/>
            <w:right w:w="108" w:type="dxa"/>
          </w:tblCellMar>
        </w:tblPrEx>
        <w:trPr>
          <w:trHeight w:val="720" w:hRule="atLeast"/>
        </w:trPr>
        <w:tc>
          <w:tcPr>
            <w:tcW w:w="620" w:type="dxa"/>
            <w:tcBorders>
              <w:top w:val="nil"/>
              <w:left w:val="single" w:color="auto" w:sz="4" w:space="0"/>
              <w:bottom w:val="single" w:color="auto" w:sz="4" w:space="0"/>
              <w:right w:val="single" w:color="auto" w:sz="4" w:space="0"/>
            </w:tcBorders>
            <w:noWrap w:val="0"/>
            <w:vAlign w:val="center"/>
          </w:tcPr>
          <w:p w14:paraId="3AC2F994">
            <w:pPr>
              <w:widowControl/>
              <w:jc w:val="center"/>
              <w:rPr>
                <w:rFonts w:ascii="宋体" w:hAnsi="宋体" w:cs="Arial"/>
                <w:color w:val="auto"/>
                <w:kern w:val="0"/>
                <w:sz w:val="18"/>
                <w:szCs w:val="18"/>
                <w:highlight w:val="none"/>
              </w:rPr>
            </w:pPr>
            <w:r>
              <w:rPr>
                <w:rFonts w:hint="eastAsia" w:ascii="宋体" w:hAnsi="宋体" w:cs="Arial"/>
                <w:color w:val="auto"/>
                <w:kern w:val="0"/>
                <w:sz w:val="18"/>
                <w:szCs w:val="18"/>
                <w:highlight w:val="none"/>
              </w:rPr>
              <w:t xml:space="preserve">108 </w:t>
            </w:r>
          </w:p>
        </w:tc>
        <w:tc>
          <w:tcPr>
            <w:tcW w:w="1360" w:type="dxa"/>
            <w:tcBorders>
              <w:top w:val="nil"/>
              <w:left w:val="nil"/>
              <w:bottom w:val="single" w:color="auto" w:sz="4" w:space="0"/>
              <w:right w:val="single" w:color="auto" w:sz="4" w:space="0"/>
            </w:tcBorders>
            <w:noWrap w:val="0"/>
            <w:vAlign w:val="center"/>
          </w:tcPr>
          <w:p w14:paraId="2A0232D9">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性能要求</w:t>
            </w:r>
          </w:p>
        </w:tc>
        <w:tc>
          <w:tcPr>
            <w:tcW w:w="1427" w:type="dxa"/>
            <w:tcBorders>
              <w:top w:val="nil"/>
              <w:left w:val="nil"/>
              <w:bottom w:val="single" w:color="auto" w:sz="4" w:space="0"/>
              <w:right w:val="single" w:color="auto" w:sz="4" w:space="0"/>
            </w:tcBorders>
            <w:noWrap w:val="0"/>
            <w:vAlign w:val="center"/>
          </w:tcPr>
          <w:p w14:paraId="51A88A95">
            <w:pPr>
              <w:widowControl/>
              <w:jc w:val="center"/>
              <w:rPr>
                <w:rFonts w:ascii="宋体" w:hAnsi="宋体" w:cs="Arial"/>
                <w:color w:val="auto"/>
                <w:kern w:val="0"/>
                <w:sz w:val="18"/>
                <w:szCs w:val="18"/>
                <w:highlight w:val="none"/>
              </w:rPr>
            </w:pPr>
            <w:r>
              <w:rPr>
                <w:rFonts w:hint="eastAsia" w:ascii="宋体" w:hAnsi="宋体" w:cs="Arial"/>
                <w:color w:val="auto"/>
                <w:kern w:val="0"/>
                <w:sz w:val="18"/>
                <w:szCs w:val="18"/>
                <w:highlight w:val="none"/>
              </w:rPr>
              <w:t>RAID卡性能</w:t>
            </w:r>
          </w:p>
        </w:tc>
        <w:tc>
          <w:tcPr>
            <w:tcW w:w="1560" w:type="dxa"/>
            <w:tcBorders>
              <w:top w:val="nil"/>
              <w:left w:val="nil"/>
              <w:bottom w:val="single" w:color="auto" w:sz="4" w:space="0"/>
              <w:right w:val="single" w:color="auto" w:sz="4" w:space="0"/>
            </w:tcBorders>
            <w:noWrap w:val="0"/>
            <w:vAlign w:val="center"/>
          </w:tcPr>
          <w:p w14:paraId="454B7D50">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RAID卡缓存容量大小</w:t>
            </w:r>
          </w:p>
        </w:tc>
        <w:tc>
          <w:tcPr>
            <w:tcW w:w="2633" w:type="dxa"/>
            <w:tcBorders>
              <w:top w:val="nil"/>
              <w:left w:val="nil"/>
              <w:bottom w:val="single" w:color="auto" w:sz="4" w:space="0"/>
              <w:right w:val="single" w:color="auto" w:sz="4" w:space="0"/>
            </w:tcBorders>
            <w:noWrap w:val="0"/>
            <w:vAlign w:val="center"/>
          </w:tcPr>
          <w:p w14:paraId="37250FD6">
            <w:pPr>
              <w:widowControl/>
              <w:jc w:val="left"/>
              <w:rPr>
                <w:rFonts w:hint="eastAsia" w:ascii="宋体" w:hAnsi="宋体" w:cs="Arial"/>
                <w:color w:val="auto"/>
                <w:kern w:val="0"/>
                <w:sz w:val="18"/>
                <w:szCs w:val="18"/>
                <w:highlight w:val="none"/>
              </w:rPr>
            </w:pPr>
            <w:r>
              <w:rPr>
                <w:rFonts w:hint="eastAsia" w:ascii="宋体" w:hAnsi="宋体" w:cs="Arial"/>
                <w:color w:val="auto"/>
                <w:kern w:val="0"/>
                <w:sz w:val="18"/>
                <w:szCs w:val="18"/>
                <w:highlight w:val="none"/>
              </w:rPr>
              <w:t>无</w:t>
            </w:r>
          </w:p>
        </w:tc>
      </w:tr>
      <w:tr w14:paraId="6E088131">
        <w:tblPrEx>
          <w:tblCellMar>
            <w:top w:w="0" w:type="dxa"/>
            <w:left w:w="108" w:type="dxa"/>
            <w:bottom w:w="0" w:type="dxa"/>
            <w:right w:w="108" w:type="dxa"/>
          </w:tblCellMar>
        </w:tblPrEx>
        <w:trPr>
          <w:trHeight w:val="720" w:hRule="atLeast"/>
        </w:trPr>
        <w:tc>
          <w:tcPr>
            <w:tcW w:w="620" w:type="dxa"/>
            <w:tcBorders>
              <w:top w:val="nil"/>
              <w:left w:val="single" w:color="auto" w:sz="4" w:space="0"/>
              <w:bottom w:val="single" w:color="auto" w:sz="4" w:space="0"/>
              <w:right w:val="single" w:color="auto" w:sz="4" w:space="0"/>
            </w:tcBorders>
            <w:noWrap w:val="0"/>
            <w:vAlign w:val="center"/>
          </w:tcPr>
          <w:p w14:paraId="3368AF05">
            <w:pPr>
              <w:widowControl/>
              <w:jc w:val="center"/>
              <w:rPr>
                <w:rFonts w:ascii="宋体" w:hAnsi="宋体" w:cs="Arial"/>
                <w:color w:val="auto"/>
                <w:kern w:val="0"/>
                <w:sz w:val="18"/>
                <w:szCs w:val="18"/>
                <w:highlight w:val="none"/>
              </w:rPr>
            </w:pPr>
            <w:r>
              <w:rPr>
                <w:rFonts w:hint="eastAsia" w:ascii="宋体" w:hAnsi="宋体" w:cs="Arial"/>
                <w:color w:val="auto"/>
                <w:kern w:val="0"/>
                <w:sz w:val="18"/>
                <w:szCs w:val="18"/>
                <w:highlight w:val="none"/>
              </w:rPr>
              <w:t xml:space="preserve">109 </w:t>
            </w:r>
          </w:p>
        </w:tc>
        <w:tc>
          <w:tcPr>
            <w:tcW w:w="1360" w:type="dxa"/>
            <w:tcBorders>
              <w:top w:val="nil"/>
              <w:left w:val="nil"/>
              <w:bottom w:val="single" w:color="auto" w:sz="4" w:space="0"/>
              <w:right w:val="single" w:color="auto" w:sz="4" w:space="0"/>
            </w:tcBorders>
            <w:noWrap w:val="0"/>
            <w:vAlign w:val="center"/>
          </w:tcPr>
          <w:p w14:paraId="62B2A863">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性能要求</w:t>
            </w:r>
          </w:p>
        </w:tc>
        <w:tc>
          <w:tcPr>
            <w:tcW w:w="1427" w:type="dxa"/>
            <w:tcBorders>
              <w:top w:val="nil"/>
              <w:left w:val="nil"/>
              <w:bottom w:val="single" w:color="auto" w:sz="4" w:space="0"/>
              <w:right w:val="single" w:color="auto" w:sz="4" w:space="0"/>
            </w:tcBorders>
            <w:noWrap w:val="0"/>
            <w:vAlign w:val="top"/>
          </w:tcPr>
          <w:p w14:paraId="03F6333B">
            <w:pPr>
              <w:widowControl/>
              <w:jc w:val="center"/>
              <w:rPr>
                <w:rFonts w:ascii="宋体" w:hAnsi="宋体" w:cs="Arial"/>
                <w:color w:val="auto"/>
                <w:kern w:val="0"/>
                <w:sz w:val="18"/>
                <w:szCs w:val="18"/>
                <w:highlight w:val="none"/>
              </w:rPr>
            </w:pPr>
            <w:r>
              <w:rPr>
                <w:rFonts w:hint="eastAsia" w:ascii="宋体" w:hAnsi="宋体" w:cs="Arial"/>
                <w:color w:val="auto"/>
                <w:kern w:val="0"/>
                <w:sz w:val="18"/>
                <w:szCs w:val="18"/>
                <w:highlight w:val="none"/>
              </w:rPr>
              <w:t>FCHBA卡性能</w:t>
            </w:r>
          </w:p>
        </w:tc>
        <w:tc>
          <w:tcPr>
            <w:tcW w:w="1560" w:type="dxa"/>
            <w:tcBorders>
              <w:top w:val="nil"/>
              <w:left w:val="nil"/>
              <w:bottom w:val="single" w:color="auto" w:sz="4" w:space="0"/>
              <w:right w:val="single" w:color="auto" w:sz="4" w:space="0"/>
            </w:tcBorders>
            <w:noWrap w:val="0"/>
            <w:vAlign w:val="center"/>
          </w:tcPr>
          <w:p w14:paraId="712CA338">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FCHBA卡速率</w:t>
            </w:r>
          </w:p>
        </w:tc>
        <w:tc>
          <w:tcPr>
            <w:tcW w:w="2633" w:type="dxa"/>
            <w:tcBorders>
              <w:top w:val="nil"/>
              <w:left w:val="nil"/>
              <w:bottom w:val="single" w:color="auto" w:sz="4" w:space="0"/>
              <w:right w:val="single" w:color="auto" w:sz="4" w:space="0"/>
            </w:tcBorders>
            <w:noWrap w:val="0"/>
            <w:vAlign w:val="center"/>
          </w:tcPr>
          <w:p w14:paraId="25EF2D1E">
            <w:pPr>
              <w:widowControl/>
              <w:jc w:val="left"/>
              <w:rPr>
                <w:rFonts w:hint="eastAsia" w:ascii="宋体" w:hAnsi="宋体" w:cs="Arial"/>
                <w:color w:val="auto"/>
                <w:kern w:val="0"/>
                <w:sz w:val="18"/>
                <w:szCs w:val="18"/>
                <w:highlight w:val="none"/>
              </w:rPr>
            </w:pPr>
            <w:r>
              <w:rPr>
                <w:rFonts w:hint="eastAsia" w:ascii="宋体" w:hAnsi="宋体" w:cs="Arial"/>
                <w:color w:val="auto"/>
                <w:kern w:val="0"/>
                <w:sz w:val="18"/>
                <w:szCs w:val="18"/>
                <w:highlight w:val="none"/>
              </w:rPr>
              <w:t>无</w:t>
            </w:r>
          </w:p>
        </w:tc>
      </w:tr>
      <w:tr w14:paraId="21B2C9E5">
        <w:tblPrEx>
          <w:tblCellMar>
            <w:top w:w="0" w:type="dxa"/>
            <w:left w:w="108" w:type="dxa"/>
            <w:bottom w:w="0" w:type="dxa"/>
            <w:right w:w="108" w:type="dxa"/>
          </w:tblCellMar>
        </w:tblPrEx>
        <w:trPr>
          <w:trHeight w:val="480" w:hRule="atLeast"/>
        </w:trPr>
        <w:tc>
          <w:tcPr>
            <w:tcW w:w="620" w:type="dxa"/>
            <w:tcBorders>
              <w:top w:val="nil"/>
              <w:left w:val="single" w:color="auto" w:sz="4" w:space="0"/>
              <w:bottom w:val="single" w:color="auto" w:sz="4" w:space="0"/>
              <w:right w:val="single" w:color="auto" w:sz="4" w:space="0"/>
            </w:tcBorders>
            <w:noWrap w:val="0"/>
            <w:vAlign w:val="center"/>
          </w:tcPr>
          <w:p w14:paraId="05BAAD63">
            <w:pPr>
              <w:widowControl/>
              <w:jc w:val="center"/>
              <w:rPr>
                <w:rFonts w:ascii="宋体" w:hAnsi="宋体" w:cs="Arial"/>
                <w:color w:val="auto"/>
                <w:kern w:val="0"/>
                <w:sz w:val="18"/>
                <w:szCs w:val="18"/>
                <w:highlight w:val="none"/>
              </w:rPr>
            </w:pPr>
            <w:r>
              <w:rPr>
                <w:rFonts w:hint="eastAsia" w:ascii="宋体" w:hAnsi="宋体" w:cs="Arial"/>
                <w:color w:val="auto"/>
                <w:kern w:val="0"/>
                <w:sz w:val="18"/>
                <w:szCs w:val="18"/>
                <w:highlight w:val="none"/>
              </w:rPr>
              <w:t xml:space="preserve">110 </w:t>
            </w:r>
          </w:p>
        </w:tc>
        <w:tc>
          <w:tcPr>
            <w:tcW w:w="1360" w:type="dxa"/>
            <w:tcBorders>
              <w:top w:val="nil"/>
              <w:left w:val="nil"/>
              <w:bottom w:val="single" w:color="auto" w:sz="4" w:space="0"/>
              <w:right w:val="single" w:color="auto" w:sz="4" w:space="0"/>
            </w:tcBorders>
            <w:noWrap w:val="0"/>
            <w:vAlign w:val="center"/>
          </w:tcPr>
          <w:p w14:paraId="105B84D9">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性能要求</w:t>
            </w:r>
          </w:p>
        </w:tc>
        <w:tc>
          <w:tcPr>
            <w:tcW w:w="1427" w:type="dxa"/>
            <w:vMerge w:val="restart"/>
            <w:tcBorders>
              <w:top w:val="nil"/>
              <w:left w:val="single" w:color="auto" w:sz="4" w:space="0"/>
              <w:bottom w:val="single" w:color="auto" w:sz="4" w:space="0"/>
              <w:right w:val="single" w:color="auto" w:sz="4" w:space="0"/>
            </w:tcBorders>
            <w:noWrap w:val="0"/>
            <w:vAlign w:val="center"/>
          </w:tcPr>
          <w:p w14:paraId="1C6FAE66">
            <w:pPr>
              <w:widowControl/>
              <w:jc w:val="center"/>
              <w:rPr>
                <w:rFonts w:ascii="宋体" w:hAnsi="宋体" w:cs="Arial"/>
                <w:color w:val="auto"/>
                <w:kern w:val="0"/>
                <w:sz w:val="18"/>
                <w:szCs w:val="18"/>
                <w:highlight w:val="none"/>
              </w:rPr>
            </w:pPr>
            <w:r>
              <w:rPr>
                <w:rFonts w:hint="eastAsia" w:ascii="宋体" w:hAnsi="宋体" w:cs="Arial"/>
                <w:color w:val="auto"/>
                <w:kern w:val="0"/>
                <w:sz w:val="18"/>
                <w:szCs w:val="18"/>
                <w:highlight w:val="none"/>
              </w:rPr>
              <w:t>网络性能</w:t>
            </w:r>
          </w:p>
        </w:tc>
        <w:tc>
          <w:tcPr>
            <w:tcW w:w="1560" w:type="dxa"/>
            <w:tcBorders>
              <w:top w:val="nil"/>
              <w:left w:val="nil"/>
              <w:bottom w:val="single" w:color="auto" w:sz="4" w:space="0"/>
              <w:right w:val="single" w:color="auto" w:sz="4" w:space="0"/>
            </w:tcBorders>
            <w:noWrap w:val="0"/>
            <w:vAlign w:val="center"/>
          </w:tcPr>
          <w:p w14:paraId="496E9F81">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独立网卡速率</w:t>
            </w:r>
          </w:p>
        </w:tc>
        <w:tc>
          <w:tcPr>
            <w:tcW w:w="2633" w:type="dxa"/>
            <w:tcBorders>
              <w:top w:val="nil"/>
              <w:left w:val="nil"/>
              <w:bottom w:val="single" w:color="auto" w:sz="4" w:space="0"/>
              <w:right w:val="single" w:color="auto" w:sz="4" w:space="0"/>
            </w:tcBorders>
            <w:noWrap w:val="0"/>
            <w:vAlign w:val="center"/>
          </w:tcPr>
          <w:p w14:paraId="53E44938">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≥10GE</w:t>
            </w:r>
          </w:p>
        </w:tc>
      </w:tr>
      <w:tr w14:paraId="0FE0FC1B">
        <w:tblPrEx>
          <w:tblCellMar>
            <w:top w:w="0" w:type="dxa"/>
            <w:left w:w="108" w:type="dxa"/>
            <w:bottom w:w="0" w:type="dxa"/>
            <w:right w:w="108" w:type="dxa"/>
          </w:tblCellMar>
        </w:tblPrEx>
        <w:trPr>
          <w:trHeight w:val="480" w:hRule="atLeast"/>
        </w:trPr>
        <w:tc>
          <w:tcPr>
            <w:tcW w:w="620" w:type="dxa"/>
            <w:tcBorders>
              <w:top w:val="nil"/>
              <w:left w:val="single" w:color="auto" w:sz="4" w:space="0"/>
              <w:bottom w:val="single" w:color="auto" w:sz="4" w:space="0"/>
              <w:right w:val="single" w:color="auto" w:sz="4" w:space="0"/>
            </w:tcBorders>
            <w:noWrap w:val="0"/>
            <w:vAlign w:val="center"/>
          </w:tcPr>
          <w:p w14:paraId="7277490D">
            <w:pPr>
              <w:widowControl/>
              <w:jc w:val="center"/>
              <w:rPr>
                <w:rFonts w:ascii="宋体" w:hAnsi="宋体" w:cs="Arial"/>
                <w:color w:val="auto"/>
                <w:kern w:val="0"/>
                <w:sz w:val="18"/>
                <w:szCs w:val="18"/>
                <w:highlight w:val="none"/>
              </w:rPr>
            </w:pPr>
            <w:r>
              <w:rPr>
                <w:rFonts w:hint="eastAsia" w:ascii="宋体" w:hAnsi="宋体" w:cs="Arial"/>
                <w:color w:val="auto"/>
                <w:kern w:val="0"/>
                <w:sz w:val="18"/>
                <w:szCs w:val="18"/>
                <w:highlight w:val="none"/>
              </w:rPr>
              <w:t xml:space="preserve">111 </w:t>
            </w:r>
          </w:p>
        </w:tc>
        <w:tc>
          <w:tcPr>
            <w:tcW w:w="1360" w:type="dxa"/>
            <w:tcBorders>
              <w:top w:val="nil"/>
              <w:left w:val="nil"/>
              <w:bottom w:val="single" w:color="auto" w:sz="4" w:space="0"/>
              <w:right w:val="single" w:color="auto" w:sz="4" w:space="0"/>
            </w:tcBorders>
            <w:noWrap w:val="0"/>
            <w:vAlign w:val="center"/>
          </w:tcPr>
          <w:p w14:paraId="1055A110">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性能要求</w:t>
            </w:r>
          </w:p>
        </w:tc>
        <w:tc>
          <w:tcPr>
            <w:tcW w:w="1427" w:type="dxa"/>
            <w:vMerge w:val="continue"/>
            <w:tcBorders>
              <w:top w:val="nil"/>
              <w:left w:val="single" w:color="auto" w:sz="4" w:space="0"/>
              <w:bottom w:val="single" w:color="auto" w:sz="4" w:space="0"/>
              <w:right w:val="single" w:color="auto" w:sz="4" w:space="0"/>
            </w:tcBorders>
            <w:noWrap w:val="0"/>
            <w:vAlign w:val="center"/>
          </w:tcPr>
          <w:p w14:paraId="79D53455">
            <w:pPr>
              <w:widowControl/>
              <w:jc w:val="left"/>
              <w:rPr>
                <w:rFonts w:ascii="宋体" w:hAnsi="宋体" w:cs="Arial"/>
                <w:color w:val="auto"/>
                <w:kern w:val="0"/>
                <w:sz w:val="18"/>
                <w:szCs w:val="18"/>
                <w:highlight w:val="none"/>
              </w:rPr>
            </w:pPr>
          </w:p>
        </w:tc>
        <w:tc>
          <w:tcPr>
            <w:tcW w:w="1560" w:type="dxa"/>
            <w:tcBorders>
              <w:top w:val="nil"/>
              <w:left w:val="nil"/>
              <w:bottom w:val="single" w:color="auto" w:sz="4" w:space="0"/>
              <w:right w:val="single" w:color="auto" w:sz="4" w:space="0"/>
            </w:tcBorders>
            <w:noWrap w:val="0"/>
            <w:vAlign w:val="center"/>
          </w:tcPr>
          <w:p w14:paraId="782645E7">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板载网卡速率</w:t>
            </w:r>
          </w:p>
        </w:tc>
        <w:tc>
          <w:tcPr>
            <w:tcW w:w="2633" w:type="dxa"/>
            <w:tcBorders>
              <w:top w:val="nil"/>
              <w:left w:val="nil"/>
              <w:bottom w:val="single" w:color="auto" w:sz="4" w:space="0"/>
              <w:right w:val="single" w:color="auto" w:sz="4" w:space="0"/>
            </w:tcBorders>
            <w:noWrap w:val="0"/>
            <w:vAlign w:val="center"/>
          </w:tcPr>
          <w:p w14:paraId="7BF65B4A">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≥1GE</w:t>
            </w:r>
          </w:p>
        </w:tc>
      </w:tr>
      <w:tr w14:paraId="37D98A58">
        <w:tblPrEx>
          <w:tblCellMar>
            <w:top w:w="0" w:type="dxa"/>
            <w:left w:w="108" w:type="dxa"/>
            <w:bottom w:w="0" w:type="dxa"/>
            <w:right w:w="108" w:type="dxa"/>
          </w:tblCellMar>
        </w:tblPrEx>
        <w:trPr>
          <w:trHeight w:val="480" w:hRule="atLeast"/>
        </w:trPr>
        <w:tc>
          <w:tcPr>
            <w:tcW w:w="620" w:type="dxa"/>
            <w:tcBorders>
              <w:top w:val="nil"/>
              <w:left w:val="single" w:color="auto" w:sz="4" w:space="0"/>
              <w:bottom w:val="single" w:color="auto" w:sz="4" w:space="0"/>
              <w:right w:val="single" w:color="auto" w:sz="4" w:space="0"/>
            </w:tcBorders>
            <w:noWrap w:val="0"/>
            <w:vAlign w:val="center"/>
          </w:tcPr>
          <w:p w14:paraId="534DDB49">
            <w:pPr>
              <w:widowControl/>
              <w:jc w:val="center"/>
              <w:rPr>
                <w:rFonts w:ascii="宋体" w:hAnsi="宋体" w:cs="Arial"/>
                <w:color w:val="auto"/>
                <w:kern w:val="0"/>
                <w:sz w:val="18"/>
                <w:szCs w:val="18"/>
                <w:highlight w:val="none"/>
              </w:rPr>
            </w:pPr>
            <w:r>
              <w:rPr>
                <w:rFonts w:hint="eastAsia" w:ascii="宋体" w:hAnsi="宋体" w:cs="Arial"/>
                <w:color w:val="auto"/>
                <w:kern w:val="0"/>
                <w:sz w:val="18"/>
                <w:szCs w:val="18"/>
                <w:highlight w:val="none"/>
              </w:rPr>
              <w:t xml:space="preserve">112 </w:t>
            </w:r>
          </w:p>
        </w:tc>
        <w:tc>
          <w:tcPr>
            <w:tcW w:w="1360" w:type="dxa"/>
            <w:tcBorders>
              <w:top w:val="nil"/>
              <w:left w:val="nil"/>
              <w:bottom w:val="single" w:color="auto" w:sz="4" w:space="0"/>
              <w:right w:val="single" w:color="auto" w:sz="4" w:space="0"/>
            </w:tcBorders>
            <w:noWrap w:val="0"/>
            <w:vAlign w:val="center"/>
          </w:tcPr>
          <w:p w14:paraId="30A05BE2">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性能要求</w:t>
            </w:r>
          </w:p>
        </w:tc>
        <w:tc>
          <w:tcPr>
            <w:tcW w:w="1427" w:type="dxa"/>
            <w:tcBorders>
              <w:top w:val="nil"/>
              <w:left w:val="nil"/>
              <w:bottom w:val="single" w:color="auto" w:sz="4" w:space="0"/>
              <w:right w:val="single" w:color="auto" w:sz="4" w:space="0"/>
            </w:tcBorders>
            <w:noWrap w:val="0"/>
            <w:vAlign w:val="center"/>
          </w:tcPr>
          <w:p w14:paraId="77B90BB3">
            <w:pPr>
              <w:widowControl/>
              <w:jc w:val="center"/>
              <w:rPr>
                <w:rFonts w:ascii="宋体" w:hAnsi="宋体" w:cs="Arial"/>
                <w:color w:val="auto"/>
                <w:kern w:val="0"/>
                <w:sz w:val="18"/>
                <w:szCs w:val="18"/>
                <w:highlight w:val="none"/>
              </w:rPr>
            </w:pPr>
            <w:r>
              <w:rPr>
                <w:rFonts w:hint="eastAsia" w:ascii="宋体" w:hAnsi="宋体" w:cs="Arial"/>
                <w:color w:val="auto"/>
                <w:kern w:val="0"/>
                <w:sz w:val="18"/>
                <w:szCs w:val="18"/>
                <w:highlight w:val="none"/>
              </w:rPr>
              <w:t>电源能耗</w:t>
            </w:r>
          </w:p>
        </w:tc>
        <w:tc>
          <w:tcPr>
            <w:tcW w:w="1560" w:type="dxa"/>
            <w:tcBorders>
              <w:top w:val="nil"/>
              <w:left w:val="nil"/>
              <w:bottom w:val="single" w:color="auto" w:sz="4" w:space="0"/>
              <w:right w:val="single" w:color="auto" w:sz="4" w:space="0"/>
            </w:tcBorders>
            <w:noWrap w:val="0"/>
            <w:vAlign w:val="center"/>
          </w:tcPr>
          <w:p w14:paraId="3A863087">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★电源能耗</w:t>
            </w:r>
          </w:p>
        </w:tc>
        <w:tc>
          <w:tcPr>
            <w:tcW w:w="2633" w:type="dxa"/>
            <w:tcBorders>
              <w:top w:val="nil"/>
              <w:left w:val="nil"/>
              <w:bottom w:val="single" w:color="auto" w:sz="4" w:space="0"/>
              <w:right w:val="single" w:color="auto" w:sz="4" w:space="0"/>
            </w:tcBorders>
            <w:noWrap w:val="0"/>
            <w:vAlign w:val="center"/>
          </w:tcPr>
          <w:p w14:paraId="42562D8C">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符合GB/T9813.3的有关规定</w:t>
            </w:r>
          </w:p>
        </w:tc>
      </w:tr>
      <w:tr w14:paraId="38D657F6">
        <w:tblPrEx>
          <w:tblCellMar>
            <w:top w:w="0" w:type="dxa"/>
            <w:left w:w="108" w:type="dxa"/>
            <w:bottom w:w="0" w:type="dxa"/>
            <w:right w:w="108" w:type="dxa"/>
          </w:tblCellMar>
        </w:tblPrEx>
        <w:trPr>
          <w:trHeight w:val="799" w:hRule="atLeast"/>
        </w:trPr>
        <w:tc>
          <w:tcPr>
            <w:tcW w:w="620" w:type="dxa"/>
            <w:tcBorders>
              <w:top w:val="nil"/>
              <w:left w:val="single" w:color="auto" w:sz="4" w:space="0"/>
              <w:bottom w:val="single" w:color="auto" w:sz="4" w:space="0"/>
              <w:right w:val="single" w:color="auto" w:sz="4" w:space="0"/>
            </w:tcBorders>
            <w:noWrap w:val="0"/>
            <w:vAlign w:val="center"/>
          </w:tcPr>
          <w:p w14:paraId="2C7432BE">
            <w:pPr>
              <w:widowControl/>
              <w:jc w:val="center"/>
              <w:rPr>
                <w:rFonts w:ascii="宋体" w:hAnsi="宋体" w:cs="Arial"/>
                <w:color w:val="auto"/>
                <w:kern w:val="0"/>
                <w:sz w:val="18"/>
                <w:szCs w:val="18"/>
                <w:highlight w:val="none"/>
              </w:rPr>
            </w:pPr>
            <w:r>
              <w:rPr>
                <w:rFonts w:hint="eastAsia" w:ascii="宋体" w:hAnsi="宋体" w:cs="Arial"/>
                <w:color w:val="auto"/>
                <w:kern w:val="0"/>
                <w:sz w:val="18"/>
                <w:szCs w:val="18"/>
                <w:highlight w:val="none"/>
              </w:rPr>
              <w:t xml:space="preserve">113 </w:t>
            </w:r>
          </w:p>
        </w:tc>
        <w:tc>
          <w:tcPr>
            <w:tcW w:w="1360" w:type="dxa"/>
            <w:tcBorders>
              <w:top w:val="nil"/>
              <w:left w:val="nil"/>
              <w:bottom w:val="single" w:color="auto" w:sz="4" w:space="0"/>
              <w:right w:val="single" w:color="auto" w:sz="4" w:space="0"/>
            </w:tcBorders>
            <w:noWrap w:val="0"/>
            <w:vAlign w:val="center"/>
          </w:tcPr>
          <w:p w14:paraId="1944E305">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兼容要求</w:t>
            </w:r>
          </w:p>
        </w:tc>
        <w:tc>
          <w:tcPr>
            <w:tcW w:w="1427" w:type="dxa"/>
            <w:vMerge w:val="restart"/>
            <w:tcBorders>
              <w:top w:val="nil"/>
              <w:left w:val="single" w:color="auto" w:sz="4" w:space="0"/>
              <w:bottom w:val="single" w:color="auto" w:sz="4" w:space="0"/>
              <w:right w:val="single" w:color="auto" w:sz="4" w:space="0"/>
            </w:tcBorders>
            <w:noWrap w:val="0"/>
            <w:vAlign w:val="center"/>
          </w:tcPr>
          <w:p w14:paraId="198B4892">
            <w:pPr>
              <w:widowControl/>
              <w:jc w:val="center"/>
              <w:rPr>
                <w:rFonts w:ascii="宋体" w:hAnsi="宋体" w:cs="Arial"/>
                <w:color w:val="auto"/>
                <w:kern w:val="0"/>
                <w:sz w:val="18"/>
                <w:szCs w:val="18"/>
                <w:highlight w:val="none"/>
              </w:rPr>
            </w:pPr>
            <w:r>
              <w:rPr>
                <w:rFonts w:hint="eastAsia" w:ascii="宋体" w:hAnsi="宋体" w:cs="Arial"/>
                <w:color w:val="auto"/>
                <w:kern w:val="0"/>
                <w:sz w:val="18"/>
                <w:szCs w:val="18"/>
                <w:highlight w:val="none"/>
              </w:rPr>
              <w:t>部件兼容性要求</w:t>
            </w:r>
          </w:p>
        </w:tc>
        <w:tc>
          <w:tcPr>
            <w:tcW w:w="1560" w:type="dxa"/>
            <w:tcBorders>
              <w:top w:val="nil"/>
              <w:left w:val="nil"/>
              <w:bottom w:val="single" w:color="auto" w:sz="4" w:space="0"/>
              <w:right w:val="single" w:color="auto" w:sz="4" w:space="0"/>
            </w:tcBorders>
            <w:noWrap w:val="0"/>
            <w:vAlign w:val="center"/>
          </w:tcPr>
          <w:p w14:paraId="27DA851A">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内存兼容性</w:t>
            </w:r>
          </w:p>
        </w:tc>
        <w:tc>
          <w:tcPr>
            <w:tcW w:w="2633" w:type="dxa"/>
            <w:tcBorders>
              <w:top w:val="nil"/>
              <w:left w:val="nil"/>
              <w:bottom w:val="single" w:color="auto" w:sz="4" w:space="0"/>
              <w:right w:val="single" w:color="auto" w:sz="4" w:space="0"/>
            </w:tcBorders>
            <w:noWrap w:val="0"/>
            <w:vAlign w:val="center"/>
          </w:tcPr>
          <w:p w14:paraId="39230E50">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适配3种及以上厂商的内存产品，且均不低于产品支持的内存规格</w:t>
            </w:r>
          </w:p>
        </w:tc>
      </w:tr>
      <w:tr w14:paraId="0DF80162">
        <w:tblPrEx>
          <w:tblCellMar>
            <w:top w:w="0" w:type="dxa"/>
            <w:left w:w="108" w:type="dxa"/>
            <w:bottom w:w="0" w:type="dxa"/>
            <w:right w:w="108" w:type="dxa"/>
          </w:tblCellMar>
        </w:tblPrEx>
        <w:trPr>
          <w:trHeight w:val="919" w:hRule="atLeast"/>
        </w:trPr>
        <w:tc>
          <w:tcPr>
            <w:tcW w:w="620" w:type="dxa"/>
            <w:tcBorders>
              <w:top w:val="nil"/>
              <w:left w:val="single" w:color="auto" w:sz="4" w:space="0"/>
              <w:bottom w:val="single" w:color="auto" w:sz="4" w:space="0"/>
              <w:right w:val="single" w:color="auto" w:sz="4" w:space="0"/>
            </w:tcBorders>
            <w:noWrap w:val="0"/>
            <w:vAlign w:val="center"/>
          </w:tcPr>
          <w:p w14:paraId="71DBA416">
            <w:pPr>
              <w:widowControl/>
              <w:jc w:val="center"/>
              <w:rPr>
                <w:rFonts w:ascii="宋体" w:hAnsi="宋体" w:cs="Arial"/>
                <w:color w:val="auto"/>
                <w:kern w:val="0"/>
                <w:sz w:val="18"/>
                <w:szCs w:val="18"/>
                <w:highlight w:val="none"/>
              </w:rPr>
            </w:pPr>
            <w:r>
              <w:rPr>
                <w:rFonts w:hint="eastAsia" w:ascii="宋体" w:hAnsi="宋体" w:cs="Arial"/>
                <w:color w:val="auto"/>
                <w:kern w:val="0"/>
                <w:sz w:val="18"/>
                <w:szCs w:val="18"/>
                <w:highlight w:val="none"/>
              </w:rPr>
              <w:t xml:space="preserve">114 </w:t>
            </w:r>
          </w:p>
        </w:tc>
        <w:tc>
          <w:tcPr>
            <w:tcW w:w="1360" w:type="dxa"/>
            <w:tcBorders>
              <w:top w:val="nil"/>
              <w:left w:val="nil"/>
              <w:bottom w:val="single" w:color="auto" w:sz="4" w:space="0"/>
              <w:right w:val="single" w:color="auto" w:sz="4" w:space="0"/>
            </w:tcBorders>
            <w:noWrap w:val="0"/>
            <w:vAlign w:val="center"/>
          </w:tcPr>
          <w:p w14:paraId="2D800578">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兼容要求</w:t>
            </w:r>
          </w:p>
        </w:tc>
        <w:tc>
          <w:tcPr>
            <w:tcW w:w="1427" w:type="dxa"/>
            <w:vMerge w:val="continue"/>
            <w:tcBorders>
              <w:top w:val="nil"/>
              <w:left w:val="single" w:color="auto" w:sz="4" w:space="0"/>
              <w:bottom w:val="single" w:color="auto" w:sz="4" w:space="0"/>
              <w:right w:val="single" w:color="auto" w:sz="4" w:space="0"/>
            </w:tcBorders>
            <w:noWrap w:val="0"/>
            <w:vAlign w:val="center"/>
          </w:tcPr>
          <w:p w14:paraId="574E31CF">
            <w:pPr>
              <w:widowControl/>
              <w:jc w:val="left"/>
              <w:rPr>
                <w:rFonts w:ascii="宋体" w:hAnsi="宋体" w:cs="Arial"/>
                <w:color w:val="auto"/>
                <w:kern w:val="0"/>
                <w:sz w:val="18"/>
                <w:szCs w:val="18"/>
                <w:highlight w:val="none"/>
              </w:rPr>
            </w:pPr>
          </w:p>
        </w:tc>
        <w:tc>
          <w:tcPr>
            <w:tcW w:w="1560" w:type="dxa"/>
            <w:tcBorders>
              <w:top w:val="nil"/>
              <w:left w:val="nil"/>
              <w:bottom w:val="single" w:color="auto" w:sz="4" w:space="0"/>
              <w:right w:val="single" w:color="auto" w:sz="4" w:space="0"/>
            </w:tcBorders>
            <w:noWrap w:val="0"/>
            <w:vAlign w:val="center"/>
          </w:tcPr>
          <w:p w14:paraId="70835C51">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固态存储兼容性</w:t>
            </w:r>
          </w:p>
        </w:tc>
        <w:tc>
          <w:tcPr>
            <w:tcW w:w="2633" w:type="dxa"/>
            <w:tcBorders>
              <w:top w:val="nil"/>
              <w:left w:val="nil"/>
              <w:bottom w:val="single" w:color="auto" w:sz="4" w:space="0"/>
              <w:right w:val="single" w:color="auto" w:sz="4" w:space="0"/>
            </w:tcBorders>
            <w:noWrap w:val="0"/>
            <w:vAlign w:val="center"/>
          </w:tcPr>
          <w:p w14:paraId="47BAF27F">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适配3种或以上厂商的固态存储产品，且均不低于产品支持的固态存储设备规格</w:t>
            </w:r>
          </w:p>
        </w:tc>
      </w:tr>
      <w:tr w14:paraId="53229242">
        <w:tblPrEx>
          <w:tblCellMar>
            <w:top w:w="0" w:type="dxa"/>
            <w:left w:w="108" w:type="dxa"/>
            <w:bottom w:w="0" w:type="dxa"/>
            <w:right w:w="108" w:type="dxa"/>
          </w:tblCellMar>
        </w:tblPrEx>
        <w:trPr>
          <w:trHeight w:val="480" w:hRule="atLeast"/>
        </w:trPr>
        <w:tc>
          <w:tcPr>
            <w:tcW w:w="620" w:type="dxa"/>
            <w:tcBorders>
              <w:top w:val="nil"/>
              <w:left w:val="single" w:color="auto" w:sz="4" w:space="0"/>
              <w:bottom w:val="single" w:color="auto" w:sz="4" w:space="0"/>
              <w:right w:val="single" w:color="auto" w:sz="4" w:space="0"/>
            </w:tcBorders>
            <w:noWrap w:val="0"/>
            <w:vAlign w:val="center"/>
          </w:tcPr>
          <w:p w14:paraId="4754781D">
            <w:pPr>
              <w:widowControl/>
              <w:jc w:val="center"/>
              <w:rPr>
                <w:rFonts w:ascii="宋体" w:hAnsi="宋体" w:cs="Arial"/>
                <w:color w:val="auto"/>
                <w:kern w:val="0"/>
                <w:sz w:val="18"/>
                <w:szCs w:val="18"/>
                <w:highlight w:val="none"/>
              </w:rPr>
            </w:pPr>
            <w:r>
              <w:rPr>
                <w:rFonts w:hint="eastAsia" w:ascii="宋体" w:hAnsi="宋体" w:cs="Arial"/>
                <w:color w:val="auto"/>
                <w:kern w:val="0"/>
                <w:sz w:val="18"/>
                <w:szCs w:val="18"/>
                <w:highlight w:val="none"/>
              </w:rPr>
              <w:t xml:space="preserve">115 </w:t>
            </w:r>
          </w:p>
        </w:tc>
        <w:tc>
          <w:tcPr>
            <w:tcW w:w="1360" w:type="dxa"/>
            <w:tcBorders>
              <w:top w:val="nil"/>
              <w:left w:val="nil"/>
              <w:bottom w:val="single" w:color="auto" w:sz="4" w:space="0"/>
              <w:right w:val="single" w:color="auto" w:sz="4" w:space="0"/>
            </w:tcBorders>
            <w:noWrap w:val="0"/>
            <w:vAlign w:val="center"/>
          </w:tcPr>
          <w:p w14:paraId="1A5CAEF2">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兼容要求</w:t>
            </w:r>
          </w:p>
        </w:tc>
        <w:tc>
          <w:tcPr>
            <w:tcW w:w="1427" w:type="dxa"/>
            <w:vMerge w:val="continue"/>
            <w:tcBorders>
              <w:top w:val="nil"/>
              <w:left w:val="single" w:color="auto" w:sz="4" w:space="0"/>
              <w:bottom w:val="single" w:color="auto" w:sz="4" w:space="0"/>
              <w:right w:val="single" w:color="auto" w:sz="4" w:space="0"/>
            </w:tcBorders>
            <w:noWrap w:val="0"/>
            <w:vAlign w:val="center"/>
          </w:tcPr>
          <w:p w14:paraId="5B57EED1">
            <w:pPr>
              <w:widowControl/>
              <w:jc w:val="left"/>
              <w:rPr>
                <w:rFonts w:ascii="宋体" w:hAnsi="宋体" w:cs="Arial"/>
                <w:color w:val="auto"/>
                <w:kern w:val="0"/>
                <w:sz w:val="18"/>
                <w:szCs w:val="18"/>
                <w:highlight w:val="none"/>
              </w:rPr>
            </w:pPr>
          </w:p>
        </w:tc>
        <w:tc>
          <w:tcPr>
            <w:tcW w:w="1560" w:type="dxa"/>
            <w:tcBorders>
              <w:top w:val="nil"/>
              <w:left w:val="nil"/>
              <w:bottom w:val="single" w:color="auto" w:sz="4" w:space="0"/>
              <w:right w:val="single" w:color="auto" w:sz="4" w:space="0"/>
            </w:tcBorders>
            <w:noWrap w:val="0"/>
            <w:vAlign w:val="center"/>
          </w:tcPr>
          <w:p w14:paraId="328A7BA4">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FCHBA卡兼容性</w:t>
            </w:r>
          </w:p>
        </w:tc>
        <w:tc>
          <w:tcPr>
            <w:tcW w:w="2633" w:type="dxa"/>
            <w:tcBorders>
              <w:top w:val="nil"/>
              <w:left w:val="nil"/>
              <w:bottom w:val="single" w:color="auto" w:sz="4" w:space="0"/>
              <w:right w:val="single" w:color="auto" w:sz="4" w:space="0"/>
            </w:tcBorders>
            <w:noWrap w:val="0"/>
            <w:vAlign w:val="center"/>
          </w:tcPr>
          <w:p w14:paraId="349E6B9B">
            <w:pPr>
              <w:widowControl/>
              <w:jc w:val="left"/>
              <w:rPr>
                <w:rFonts w:hint="eastAsia" w:ascii="宋体" w:hAnsi="宋体" w:cs="Arial"/>
                <w:color w:val="auto"/>
                <w:kern w:val="0"/>
                <w:sz w:val="18"/>
                <w:szCs w:val="18"/>
                <w:highlight w:val="none"/>
              </w:rPr>
            </w:pPr>
            <w:r>
              <w:rPr>
                <w:rFonts w:hint="eastAsia" w:ascii="宋体" w:hAnsi="宋体" w:cs="Arial"/>
                <w:color w:val="auto"/>
                <w:kern w:val="0"/>
                <w:sz w:val="18"/>
                <w:szCs w:val="18"/>
                <w:highlight w:val="none"/>
              </w:rPr>
              <w:t>无</w:t>
            </w:r>
          </w:p>
        </w:tc>
      </w:tr>
      <w:tr w14:paraId="42631057">
        <w:tblPrEx>
          <w:tblCellMar>
            <w:top w:w="0" w:type="dxa"/>
            <w:left w:w="108" w:type="dxa"/>
            <w:bottom w:w="0" w:type="dxa"/>
            <w:right w:w="108" w:type="dxa"/>
          </w:tblCellMar>
        </w:tblPrEx>
        <w:trPr>
          <w:trHeight w:val="480" w:hRule="atLeast"/>
        </w:trPr>
        <w:tc>
          <w:tcPr>
            <w:tcW w:w="620" w:type="dxa"/>
            <w:tcBorders>
              <w:top w:val="nil"/>
              <w:left w:val="single" w:color="auto" w:sz="4" w:space="0"/>
              <w:bottom w:val="single" w:color="auto" w:sz="4" w:space="0"/>
              <w:right w:val="single" w:color="auto" w:sz="4" w:space="0"/>
            </w:tcBorders>
            <w:noWrap w:val="0"/>
            <w:vAlign w:val="center"/>
          </w:tcPr>
          <w:p w14:paraId="6862E035">
            <w:pPr>
              <w:widowControl/>
              <w:jc w:val="center"/>
              <w:rPr>
                <w:rFonts w:ascii="宋体" w:hAnsi="宋体" w:cs="Arial"/>
                <w:color w:val="auto"/>
                <w:kern w:val="0"/>
                <w:sz w:val="18"/>
                <w:szCs w:val="18"/>
                <w:highlight w:val="none"/>
              </w:rPr>
            </w:pPr>
            <w:r>
              <w:rPr>
                <w:rFonts w:hint="eastAsia" w:ascii="宋体" w:hAnsi="宋体" w:cs="Arial"/>
                <w:color w:val="auto"/>
                <w:kern w:val="0"/>
                <w:sz w:val="18"/>
                <w:szCs w:val="18"/>
                <w:highlight w:val="none"/>
              </w:rPr>
              <w:t xml:space="preserve">116 </w:t>
            </w:r>
          </w:p>
        </w:tc>
        <w:tc>
          <w:tcPr>
            <w:tcW w:w="1360" w:type="dxa"/>
            <w:tcBorders>
              <w:top w:val="nil"/>
              <w:left w:val="nil"/>
              <w:bottom w:val="single" w:color="auto" w:sz="4" w:space="0"/>
              <w:right w:val="single" w:color="auto" w:sz="4" w:space="0"/>
            </w:tcBorders>
            <w:noWrap w:val="0"/>
            <w:vAlign w:val="center"/>
          </w:tcPr>
          <w:p w14:paraId="38899802">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兼容要求</w:t>
            </w:r>
          </w:p>
        </w:tc>
        <w:tc>
          <w:tcPr>
            <w:tcW w:w="1427" w:type="dxa"/>
            <w:vMerge w:val="continue"/>
            <w:tcBorders>
              <w:top w:val="nil"/>
              <w:left w:val="single" w:color="auto" w:sz="4" w:space="0"/>
              <w:bottom w:val="single" w:color="auto" w:sz="4" w:space="0"/>
              <w:right w:val="single" w:color="auto" w:sz="4" w:space="0"/>
            </w:tcBorders>
            <w:noWrap w:val="0"/>
            <w:vAlign w:val="center"/>
          </w:tcPr>
          <w:p w14:paraId="07C864F4">
            <w:pPr>
              <w:widowControl/>
              <w:jc w:val="left"/>
              <w:rPr>
                <w:rFonts w:ascii="宋体" w:hAnsi="宋体" w:cs="Arial"/>
                <w:color w:val="auto"/>
                <w:kern w:val="0"/>
                <w:sz w:val="18"/>
                <w:szCs w:val="18"/>
                <w:highlight w:val="none"/>
              </w:rPr>
            </w:pPr>
          </w:p>
        </w:tc>
        <w:tc>
          <w:tcPr>
            <w:tcW w:w="1560" w:type="dxa"/>
            <w:tcBorders>
              <w:top w:val="nil"/>
              <w:left w:val="nil"/>
              <w:bottom w:val="single" w:color="auto" w:sz="4" w:space="0"/>
              <w:right w:val="single" w:color="auto" w:sz="4" w:space="0"/>
            </w:tcBorders>
            <w:noWrap w:val="0"/>
            <w:vAlign w:val="center"/>
          </w:tcPr>
          <w:p w14:paraId="101A9E9D">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RAID卡兼容性</w:t>
            </w:r>
          </w:p>
        </w:tc>
        <w:tc>
          <w:tcPr>
            <w:tcW w:w="2633" w:type="dxa"/>
            <w:tcBorders>
              <w:top w:val="nil"/>
              <w:left w:val="nil"/>
              <w:bottom w:val="single" w:color="auto" w:sz="4" w:space="0"/>
              <w:right w:val="single" w:color="auto" w:sz="4" w:space="0"/>
            </w:tcBorders>
            <w:noWrap w:val="0"/>
            <w:vAlign w:val="center"/>
          </w:tcPr>
          <w:p w14:paraId="102A2AE6">
            <w:pPr>
              <w:widowControl/>
              <w:jc w:val="left"/>
              <w:rPr>
                <w:rFonts w:hint="eastAsia" w:ascii="宋体" w:hAnsi="宋体" w:cs="Arial"/>
                <w:color w:val="auto"/>
                <w:kern w:val="0"/>
                <w:sz w:val="18"/>
                <w:szCs w:val="18"/>
                <w:highlight w:val="none"/>
              </w:rPr>
            </w:pPr>
            <w:r>
              <w:rPr>
                <w:rFonts w:hint="eastAsia" w:ascii="宋体" w:hAnsi="宋体" w:cs="Arial"/>
                <w:color w:val="auto"/>
                <w:kern w:val="0"/>
                <w:sz w:val="18"/>
                <w:szCs w:val="18"/>
                <w:highlight w:val="none"/>
              </w:rPr>
              <w:t>无</w:t>
            </w:r>
          </w:p>
        </w:tc>
      </w:tr>
      <w:tr w14:paraId="6868CB58">
        <w:tblPrEx>
          <w:tblCellMar>
            <w:top w:w="0" w:type="dxa"/>
            <w:left w:w="108" w:type="dxa"/>
            <w:bottom w:w="0" w:type="dxa"/>
            <w:right w:w="108" w:type="dxa"/>
          </w:tblCellMar>
        </w:tblPrEx>
        <w:trPr>
          <w:trHeight w:val="252" w:hRule="atLeast"/>
        </w:trPr>
        <w:tc>
          <w:tcPr>
            <w:tcW w:w="620" w:type="dxa"/>
            <w:tcBorders>
              <w:top w:val="nil"/>
              <w:left w:val="single" w:color="auto" w:sz="4" w:space="0"/>
              <w:bottom w:val="single" w:color="auto" w:sz="4" w:space="0"/>
              <w:right w:val="single" w:color="auto" w:sz="4" w:space="0"/>
            </w:tcBorders>
            <w:noWrap w:val="0"/>
            <w:vAlign w:val="center"/>
          </w:tcPr>
          <w:p w14:paraId="68532C88">
            <w:pPr>
              <w:widowControl/>
              <w:jc w:val="center"/>
              <w:rPr>
                <w:rFonts w:ascii="宋体" w:hAnsi="宋体" w:cs="Arial"/>
                <w:color w:val="auto"/>
                <w:kern w:val="0"/>
                <w:sz w:val="18"/>
                <w:szCs w:val="18"/>
                <w:highlight w:val="none"/>
              </w:rPr>
            </w:pPr>
            <w:r>
              <w:rPr>
                <w:rFonts w:hint="eastAsia" w:ascii="宋体" w:hAnsi="宋体" w:cs="Arial"/>
                <w:color w:val="auto"/>
                <w:kern w:val="0"/>
                <w:sz w:val="18"/>
                <w:szCs w:val="18"/>
                <w:highlight w:val="none"/>
              </w:rPr>
              <w:t xml:space="preserve">117 </w:t>
            </w:r>
          </w:p>
        </w:tc>
        <w:tc>
          <w:tcPr>
            <w:tcW w:w="1360" w:type="dxa"/>
            <w:tcBorders>
              <w:top w:val="nil"/>
              <w:left w:val="nil"/>
              <w:bottom w:val="single" w:color="auto" w:sz="4" w:space="0"/>
              <w:right w:val="single" w:color="auto" w:sz="4" w:space="0"/>
            </w:tcBorders>
            <w:noWrap w:val="0"/>
            <w:vAlign w:val="center"/>
          </w:tcPr>
          <w:p w14:paraId="0ABEB0FF">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兼容要求</w:t>
            </w:r>
          </w:p>
        </w:tc>
        <w:tc>
          <w:tcPr>
            <w:tcW w:w="1427" w:type="dxa"/>
            <w:vMerge w:val="continue"/>
            <w:tcBorders>
              <w:top w:val="nil"/>
              <w:left w:val="single" w:color="auto" w:sz="4" w:space="0"/>
              <w:bottom w:val="single" w:color="auto" w:sz="4" w:space="0"/>
              <w:right w:val="single" w:color="auto" w:sz="4" w:space="0"/>
            </w:tcBorders>
            <w:noWrap w:val="0"/>
            <w:vAlign w:val="center"/>
          </w:tcPr>
          <w:p w14:paraId="7C453909">
            <w:pPr>
              <w:widowControl/>
              <w:jc w:val="left"/>
              <w:rPr>
                <w:rFonts w:ascii="宋体" w:hAnsi="宋体" w:cs="Arial"/>
                <w:color w:val="auto"/>
                <w:kern w:val="0"/>
                <w:sz w:val="18"/>
                <w:szCs w:val="18"/>
                <w:highlight w:val="none"/>
              </w:rPr>
            </w:pPr>
          </w:p>
        </w:tc>
        <w:tc>
          <w:tcPr>
            <w:tcW w:w="1560" w:type="dxa"/>
            <w:tcBorders>
              <w:top w:val="nil"/>
              <w:left w:val="nil"/>
              <w:bottom w:val="single" w:color="auto" w:sz="4" w:space="0"/>
              <w:right w:val="single" w:color="auto" w:sz="4" w:space="0"/>
            </w:tcBorders>
            <w:noWrap w:val="0"/>
            <w:vAlign w:val="center"/>
          </w:tcPr>
          <w:p w14:paraId="62645943">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★网卡兼容性</w:t>
            </w:r>
          </w:p>
        </w:tc>
        <w:tc>
          <w:tcPr>
            <w:tcW w:w="2633" w:type="dxa"/>
            <w:tcBorders>
              <w:top w:val="nil"/>
              <w:left w:val="nil"/>
              <w:bottom w:val="single" w:color="auto" w:sz="4" w:space="0"/>
              <w:right w:val="single" w:color="auto" w:sz="4" w:space="0"/>
            </w:tcBorders>
            <w:noWrap w:val="0"/>
            <w:vAlign w:val="center"/>
          </w:tcPr>
          <w:p w14:paraId="51912AD0">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网卡应适配两种或以上厂商产品</w:t>
            </w:r>
          </w:p>
        </w:tc>
      </w:tr>
      <w:tr w14:paraId="1A1C1372">
        <w:tblPrEx>
          <w:tblCellMar>
            <w:top w:w="0" w:type="dxa"/>
            <w:left w:w="108" w:type="dxa"/>
            <w:bottom w:w="0" w:type="dxa"/>
            <w:right w:w="108" w:type="dxa"/>
          </w:tblCellMar>
        </w:tblPrEx>
        <w:trPr>
          <w:trHeight w:val="720" w:hRule="atLeast"/>
        </w:trPr>
        <w:tc>
          <w:tcPr>
            <w:tcW w:w="620" w:type="dxa"/>
            <w:tcBorders>
              <w:top w:val="nil"/>
              <w:left w:val="single" w:color="auto" w:sz="4" w:space="0"/>
              <w:bottom w:val="single" w:color="auto" w:sz="4" w:space="0"/>
              <w:right w:val="single" w:color="auto" w:sz="4" w:space="0"/>
            </w:tcBorders>
            <w:noWrap w:val="0"/>
            <w:vAlign w:val="center"/>
          </w:tcPr>
          <w:p w14:paraId="34B37243">
            <w:pPr>
              <w:widowControl/>
              <w:jc w:val="center"/>
              <w:rPr>
                <w:rFonts w:ascii="宋体" w:hAnsi="宋体" w:cs="Arial"/>
                <w:color w:val="auto"/>
                <w:kern w:val="0"/>
                <w:sz w:val="18"/>
                <w:szCs w:val="18"/>
                <w:highlight w:val="none"/>
              </w:rPr>
            </w:pPr>
            <w:r>
              <w:rPr>
                <w:rFonts w:hint="eastAsia" w:ascii="宋体" w:hAnsi="宋体" w:cs="Arial"/>
                <w:color w:val="auto"/>
                <w:kern w:val="0"/>
                <w:sz w:val="18"/>
                <w:szCs w:val="18"/>
                <w:highlight w:val="none"/>
              </w:rPr>
              <w:t xml:space="preserve">118 </w:t>
            </w:r>
          </w:p>
        </w:tc>
        <w:tc>
          <w:tcPr>
            <w:tcW w:w="1360" w:type="dxa"/>
            <w:tcBorders>
              <w:top w:val="nil"/>
              <w:left w:val="nil"/>
              <w:bottom w:val="single" w:color="auto" w:sz="4" w:space="0"/>
              <w:right w:val="single" w:color="auto" w:sz="4" w:space="0"/>
            </w:tcBorders>
            <w:noWrap w:val="0"/>
            <w:vAlign w:val="center"/>
          </w:tcPr>
          <w:p w14:paraId="730A9A07">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兼容要求</w:t>
            </w:r>
          </w:p>
        </w:tc>
        <w:tc>
          <w:tcPr>
            <w:tcW w:w="1427" w:type="dxa"/>
            <w:vMerge w:val="continue"/>
            <w:tcBorders>
              <w:top w:val="nil"/>
              <w:left w:val="single" w:color="auto" w:sz="4" w:space="0"/>
              <w:bottom w:val="single" w:color="auto" w:sz="4" w:space="0"/>
              <w:right w:val="single" w:color="auto" w:sz="4" w:space="0"/>
            </w:tcBorders>
            <w:noWrap w:val="0"/>
            <w:vAlign w:val="center"/>
          </w:tcPr>
          <w:p w14:paraId="2A0D2A62">
            <w:pPr>
              <w:widowControl/>
              <w:jc w:val="left"/>
              <w:rPr>
                <w:rFonts w:ascii="宋体" w:hAnsi="宋体" w:cs="Arial"/>
                <w:color w:val="auto"/>
                <w:kern w:val="0"/>
                <w:sz w:val="18"/>
                <w:szCs w:val="18"/>
                <w:highlight w:val="none"/>
              </w:rPr>
            </w:pPr>
          </w:p>
        </w:tc>
        <w:tc>
          <w:tcPr>
            <w:tcW w:w="1560" w:type="dxa"/>
            <w:tcBorders>
              <w:top w:val="nil"/>
              <w:left w:val="nil"/>
              <w:bottom w:val="single" w:color="auto" w:sz="4" w:space="0"/>
              <w:right w:val="single" w:color="auto" w:sz="4" w:space="0"/>
            </w:tcBorders>
            <w:noWrap w:val="0"/>
            <w:vAlign w:val="center"/>
          </w:tcPr>
          <w:p w14:paraId="0DA0F6F6">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★功能卡兼容性</w:t>
            </w:r>
          </w:p>
        </w:tc>
        <w:tc>
          <w:tcPr>
            <w:tcW w:w="2633" w:type="dxa"/>
            <w:tcBorders>
              <w:top w:val="nil"/>
              <w:left w:val="nil"/>
              <w:bottom w:val="single" w:color="auto" w:sz="4" w:space="0"/>
              <w:right w:val="single" w:color="auto" w:sz="4" w:space="0"/>
            </w:tcBorders>
            <w:noWrap w:val="0"/>
            <w:vAlign w:val="center"/>
          </w:tcPr>
          <w:p w14:paraId="789076BE">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内置或适配符合PCIe的功能卡，如：网络功能卡、存储功能卡及图形显示功能卡</w:t>
            </w:r>
          </w:p>
        </w:tc>
      </w:tr>
      <w:tr w14:paraId="5996430A">
        <w:tblPrEx>
          <w:tblCellMar>
            <w:top w:w="0" w:type="dxa"/>
            <w:left w:w="108" w:type="dxa"/>
            <w:bottom w:w="0" w:type="dxa"/>
            <w:right w:w="108" w:type="dxa"/>
          </w:tblCellMar>
        </w:tblPrEx>
        <w:trPr>
          <w:trHeight w:val="1920" w:hRule="atLeast"/>
        </w:trPr>
        <w:tc>
          <w:tcPr>
            <w:tcW w:w="620" w:type="dxa"/>
            <w:tcBorders>
              <w:top w:val="nil"/>
              <w:left w:val="single" w:color="auto" w:sz="4" w:space="0"/>
              <w:bottom w:val="single" w:color="auto" w:sz="4" w:space="0"/>
              <w:right w:val="single" w:color="auto" w:sz="4" w:space="0"/>
            </w:tcBorders>
            <w:noWrap w:val="0"/>
            <w:vAlign w:val="center"/>
          </w:tcPr>
          <w:p w14:paraId="42B3F41F">
            <w:pPr>
              <w:widowControl/>
              <w:jc w:val="center"/>
              <w:rPr>
                <w:rFonts w:ascii="宋体" w:hAnsi="宋体" w:cs="Arial"/>
                <w:color w:val="auto"/>
                <w:kern w:val="0"/>
                <w:sz w:val="18"/>
                <w:szCs w:val="18"/>
                <w:highlight w:val="none"/>
              </w:rPr>
            </w:pPr>
            <w:r>
              <w:rPr>
                <w:rFonts w:hint="eastAsia" w:ascii="宋体" w:hAnsi="宋体" w:cs="Arial"/>
                <w:color w:val="auto"/>
                <w:kern w:val="0"/>
                <w:sz w:val="18"/>
                <w:szCs w:val="18"/>
                <w:highlight w:val="none"/>
              </w:rPr>
              <w:t xml:space="preserve">119 </w:t>
            </w:r>
          </w:p>
        </w:tc>
        <w:tc>
          <w:tcPr>
            <w:tcW w:w="1360" w:type="dxa"/>
            <w:tcBorders>
              <w:top w:val="nil"/>
              <w:left w:val="nil"/>
              <w:bottom w:val="single" w:color="auto" w:sz="4" w:space="0"/>
              <w:right w:val="single" w:color="auto" w:sz="4" w:space="0"/>
            </w:tcBorders>
            <w:noWrap w:val="0"/>
            <w:vAlign w:val="center"/>
          </w:tcPr>
          <w:p w14:paraId="6B59A807">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兼容要求</w:t>
            </w:r>
          </w:p>
        </w:tc>
        <w:tc>
          <w:tcPr>
            <w:tcW w:w="1427" w:type="dxa"/>
            <w:tcBorders>
              <w:top w:val="nil"/>
              <w:left w:val="nil"/>
              <w:bottom w:val="single" w:color="auto" w:sz="4" w:space="0"/>
              <w:right w:val="single" w:color="auto" w:sz="4" w:space="0"/>
            </w:tcBorders>
            <w:noWrap w:val="0"/>
            <w:vAlign w:val="center"/>
          </w:tcPr>
          <w:p w14:paraId="1375805E">
            <w:pPr>
              <w:widowControl/>
              <w:jc w:val="center"/>
              <w:rPr>
                <w:rFonts w:ascii="宋体" w:hAnsi="宋体" w:cs="Arial"/>
                <w:color w:val="auto"/>
                <w:kern w:val="0"/>
                <w:sz w:val="18"/>
                <w:szCs w:val="18"/>
                <w:highlight w:val="none"/>
              </w:rPr>
            </w:pPr>
            <w:r>
              <w:rPr>
                <w:rFonts w:hint="eastAsia" w:ascii="宋体" w:hAnsi="宋体" w:cs="Arial"/>
                <w:color w:val="auto"/>
                <w:kern w:val="0"/>
                <w:sz w:val="18"/>
                <w:szCs w:val="18"/>
                <w:highlight w:val="none"/>
              </w:rPr>
              <w:t>外设兼容性</w:t>
            </w:r>
          </w:p>
        </w:tc>
        <w:tc>
          <w:tcPr>
            <w:tcW w:w="1560" w:type="dxa"/>
            <w:tcBorders>
              <w:top w:val="nil"/>
              <w:left w:val="nil"/>
              <w:bottom w:val="single" w:color="auto" w:sz="4" w:space="0"/>
              <w:right w:val="single" w:color="auto" w:sz="4" w:space="0"/>
            </w:tcBorders>
            <w:noWrap w:val="0"/>
            <w:vAlign w:val="center"/>
          </w:tcPr>
          <w:p w14:paraId="36E4C7E8">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★外设兼容性</w:t>
            </w:r>
          </w:p>
        </w:tc>
        <w:tc>
          <w:tcPr>
            <w:tcW w:w="2633" w:type="dxa"/>
            <w:tcBorders>
              <w:top w:val="nil"/>
              <w:left w:val="nil"/>
              <w:bottom w:val="single" w:color="auto" w:sz="4" w:space="0"/>
              <w:right w:val="single" w:color="auto" w:sz="4" w:space="0"/>
            </w:tcBorders>
            <w:noWrap w:val="0"/>
            <w:vAlign w:val="center"/>
          </w:tcPr>
          <w:p w14:paraId="37BEE7EF">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兼容多种主流生产商的外部设备，包括显示器、键盘、鼠标、闪存盘、移动硬盘、USB光驱及KVM等，要求使用不同厂商的外部设备时，系统均能正常识别和安装驱动</w:t>
            </w:r>
          </w:p>
        </w:tc>
      </w:tr>
      <w:tr w14:paraId="34BEB508">
        <w:tblPrEx>
          <w:tblCellMar>
            <w:top w:w="0" w:type="dxa"/>
            <w:left w:w="108" w:type="dxa"/>
            <w:bottom w:w="0" w:type="dxa"/>
            <w:right w:w="108" w:type="dxa"/>
          </w:tblCellMar>
        </w:tblPrEx>
        <w:trPr>
          <w:trHeight w:val="480" w:hRule="atLeast"/>
        </w:trPr>
        <w:tc>
          <w:tcPr>
            <w:tcW w:w="620" w:type="dxa"/>
            <w:tcBorders>
              <w:top w:val="nil"/>
              <w:left w:val="single" w:color="auto" w:sz="4" w:space="0"/>
              <w:bottom w:val="single" w:color="auto" w:sz="4" w:space="0"/>
              <w:right w:val="single" w:color="auto" w:sz="4" w:space="0"/>
            </w:tcBorders>
            <w:noWrap w:val="0"/>
            <w:vAlign w:val="center"/>
          </w:tcPr>
          <w:p w14:paraId="4384DDF4">
            <w:pPr>
              <w:widowControl/>
              <w:jc w:val="center"/>
              <w:rPr>
                <w:rFonts w:ascii="宋体" w:hAnsi="宋体" w:cs="Arial"/>
                <w:color w:val="auto"/>
                <w:kern w:val="0"/>
                <w:sz w:val="18"/>
                <w:szCs w:val="18"/>
                <w:highlight w:val="none"/>
              </w:rPr>
            </w:pPr>
            <w:r>
              <w:rPr>
                <w:rFonts w:hint="eastAsia" w:ascii="宋体" w:hAnsi="宋体" w:cs="Arial"/>
                <w:color w:val="auto"/>
                <w:kern w:val="0"/>
                <w:sz w:val="18"/>
                <w:szCs w:val="18"/>
                <w:highlight w:val="none"/>
              </w:rPr>
              <w:t xml:space="preserve">120 </w:t>
            </w:r>
          </w:p>
        </w:tc>
        <w:tc>
          <w:tcPr>
            <w:tcW w:w="1360" w:type="dxa"/>
            <w:tcBorders>
              <w:top w:val="nil"/>
              <w:left w:val="nil"/>
              <w:bottom w:val="single" w:color="auto" w:sz="4" w:space="0"/>
              <w:right w:val="single" w:color="auto" w:sz="4" w:space="0"/>
            </w:tcBorders>
            <w:noWrap w:val="0"/>
            <w:vAlign w:val="center"/>
          </w:tcPr>
          <w:p w14:paraId="55D62EFC">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兼容要求</w:t>
            </w:r>
          </w:p>
        </w:tc>
        <w:tc>
          <w:tcPr>
            <w:tcW w:w="1427" w:type="dxa"/>
            <w:vMerge w:val="restart"/>
            <w:tcBorders>
              <w:top w:val="nil"/>
              <w:left w:val="single" w:color="auto" w:sz="4" w:space="0"/>
              <w:bottom w:val="single" w:color="auto" w:sz="4" w:space="0"/>
              <w:right w:val="single" w:color="auto" w:sz="4" w:space="0"/>
            </w:tcBorders>
            <w:noWrap w:val="0"/>
            <w:vAlign w:val="center"/>
          </w:tcPr>
          <w:p w14:paraId="407EC4F0">
            <w:pPr>
              <w:widowControl/>
              <w:jc w:val="center"/>
              <w:rPr>
                <w:rFonts w:ascii="宋体" w:hAnsi="宋体" w:cs="Arial"/>
                <w:color w:val="auto"/>
                <w:kern w:val="0"/>
                <w:sz w:val="18"/>
                <w:szCs w:val="18"/>
                <w:highlight w:val="none"/>
              </w:rPr>
            </w:pPr>
            <w:r>
              <w:rPr>
                <w:rFonts w:hint="eastAsia" w:ascii="宋体" w:hAnsi="宋体" w:cs="Arial"/>
                <w:color w:val="auto"/>
                <w:kern w:val="0"/>
                <w:sz w:val="18"/>
                <w:szCs w:val="18"/>
                <w:highlight w:val="none"/>
              </w:rPr>
              <w:t>软件兼容性</w:t>
            </w:r>
          </w:p>
        </w:tc>
        <w:tc>
          <w:tcPr>
            <w:tcW w:w="1560" w:type="dxa"/>
            <w:tcBorders>
              <w:top w:val="nil"/>
              <w:left w:val="nil"/>
              <w:bottom w:val="single" w:color="auto" w:sz="4" w:space="0"/>
              <w:right w:val="single" w:color="auto" w:sz="4" w:space="0"/>
            </w:tcBorders>
            <w:noWrap w:val="0"/>
            <w:vAlign w:val="center"/>
          </w:tcPr>
          <w:p w14:paraId="01F1E9BA">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★数据库兼容</w:t>
            </w:r>
          </w:p>
        </w:tc>
        <w:tc>
          <w:tcPr>
            <w:tcW w:w="2633" w:type="dxa"/>
            <w:tcBorders>
              <w:top w:val="nil"/>
              <w:left w:val="nil"/>
              <w:bottom w:val="single" w:color="auto" w:sz="4" w:space="0"/>
              <w:right w:val="single" w:color="auto" w:sz="4" w:space="0"/>
            </w:tcBorders>
            <w:noWrap w:val="0"/>
            <w:vAlign w:val="center"/>
          </w:tcPr>
          <w:p w14:paraId="226D2D48">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兼容3个及以上厂商的数据库产品</w:t>
            </w:r>
          </w:p>
        </w:tc>
      </w:tr>
      <w:tr w14:paraId="5936982E">
        <w:tblPrEx>
          <w:tblCellMar>
            <w:top w:w="0" w:type="dxa"/>
            <w:left w:w="108" w:type="dxa"/>
            <w:bottom w:w="0" w:type="dxa"/>
            <w:right w:w="108" w:type="dxa"/>
          </w:tblCellMar>
        </w:tblPrEx>
        <w:trPr>
          <w:trHeight w:val="492" w:hRule="atLeast"/>
        </w:trPr>
        <w:tc>
          <w:tcPr>
            <w:tcW w:w="620" w:type="dxa"/>
            <w:tcBorders>
              <w:top w:val="nil"/>
              <w:left w:val="single" w:color="auto" w:sz="4" w:space="0"/>
              <w:bottom w:val="single" w:color="auto" w:sz="4" w:space="0"/>
              <w:right w:val="single" w:color="auto" w:sz="4" w:space="0"/>
            </w:tcBorders>
            <w:noWrap w:val="0"/>
            <w:vAlign w:val="center"/>
          </w:tcPr>
          <w:p w14:paraId="718AA09B">
            <w:pPr>
              <w:widowControl/>
              <w:jc w:val="center"/>
              <w:rPr>
                <w:rFonts w:ascii="宋体" w:hAnsi="宋体" w:cs="Arial"/>
                <w:color w:val="auto"/>
                <w:kern w:val="0"/>
                <w:sz w:val="18"/>
                <w:szCs w:val="18"/>
                <w:highlight w:val="none"/>
              </w:rPr>
            </w:pPr>
            <w:r>
              <w:rPr>
                <w:rFonts w:hint="eastAsia" w:ascii="宋体" w:hAnsi="宋体" w:cs="Arial"/>
                <w:color w:val="auto"/>
                <w:kern w:val="0"/>
                <w:sz w:val="18"/>
                <w:szCs w:val="18"/>
                <w:highlight w:val="none"/>
              </w:rPr>
              <w:t xml:space="preserve">121 </w:t>
            </w:r>
          </w:p>
        </w:tc>
        <w:tc>
          <w:tcPr>
            <w:tcW w:w="1360" w:type="dxa"/>
            <w:tcBorders>
              <w:top w:val="nil"/>
              <w:left w:val="nil"/>
              <w:bottom w:val="single" w:color="auto" w:sz="4" w:space="0"/>
              <w:right w:val="single" w:color="auto" w:sz="4" w:space="0"/>
            </w:tcBorders>
            <w:noWrap w:val="0"/>
            <w:vAlign w:val="center"/>
          </w:tcPr>
          <w:p w14:paraId="61ADFA82">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兼容要求</w:t>
            </w:r>
          </w:p>
        </w:tc>
        <w:tc>
          <w:tcPr>
            <w:tcW w:w="1427" w:type="dxa"/>
            <w:vMerge w:val="continue"/>
            <w:tcBorders>
              <w:top w:val="nil"/>
              <w:left w:val="single" w:color="auto" w:sz="4" w:space="0"/>
              <w:bottom w:val="single" w:color="auto" w:sz="4" w:space="0"/>
              <w:right w:val="single" w:color="auto" w:sz="4" w:space="0"/>
            </w:tcBorders>
            <w:noWrap w:val="0"/>
            <w:vAlign w:val="center"/>
          </w:tcPr>
          <w:p w14:paraId="1E3AD36C">
            <w:pPr>
              <w:widowControl/>
              <w:jc w:val="left"/>
              <w:rPr>
                <w:rFonts w:ascii="宋体" w:hAnsi="宋体" w:cs="Arial"/>
                <w:color w:val="auto"/>
                <w:kern w:val="0"/>
                <w:sz w:val="18"/>
                <w:szCs w:val="18"/>
                <w:highlight w:val="none"/>
              </w:rPr>
            </w:pPr>
          </w:p>
        </w:tc>
        <w:tc>
          <w:tcPr>
            <w:tcW w:w="1560" w:type="dxa"/>
            <w:tcBorders>
              <w:top w:val="nil"/>
              <w:left w:val="nil"/>
              <w:bottom w:val="single" w:color="auto" w:sz="4" w:space="0"/>
              <w:right w:val="single" w:color="auto" w:sz="4" w:space="0"/>
            </w:tcBorders>
            <w:noWrap w:val="0"/>
            <w:vAlign w:val="center"/>
          </w:tcPr>
          <w:p w14:paraId="40126DFC">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★中间件兼容</w:t>
            </w:r>
          </w:p>
        </w:tc>
        <w:tc>
          <w:tcPr>
            <w:tcW w:w="2633" w:type="dxa"/>
            <w:tcBorders>
              <w:top w:val="nil"/>
              <w:left w:val="nil"/>
              <w:bottom w:val="single" w:color="auto" w:sz="4" w:space="0"/>
              <w:right w:val="single" w:color="auto" w:sz="4" w:space="0"/>
            </w:tcBorders>
            <w:noWrap w:val="0"/>
            <w:vAlign w:val="center"/>
          </w:tcPr>
          <w:p w14:paraId="4FC7D269">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兼容3个及以上厂商的中间件产品</w:t>
            </w:r>
          </w:p>
        </w:tc>
      </w:tr>
      <w:tr w14:paraId="21EE41ED">
        <w:tblPrEx>
          <w:tblCellMar>
            <w:top w:w="0" w:type="dxa"/>
            <w:left w:w="108" w:type="dxa"/>
            <w:bottom w:w="0" w:type="dxa"/>
            <w:right w:w="108" w:type="dxa"/>
          </w:tblCellMar>
        </w:tblPrEx>
        <w:trPr>
          <w:trHeight w:val="4780" w:hRule="atLeast"/>
        </w:trPr>
        <w:tc>
          <w:tcPr>
            <w:tcW w:w="620" w:type="dxa"/>
            <w:tcBorders>
              <w:top w:val="nil"/>
              <w:left w:val="single" w:color="auto" w:sz="4" w:space="0"/>
              <w:bottom w:val="single" w:color="auto" w:sz="4" w:space="0"/>
              <w:right w:val="single" w:color="auto" w:sz="4" w:space="0"/>
            </w:tcBorders>
            <w:noWrap w:val="0"/>
            <w:vAlign w:val="center"/>
          </w:tcPr>
          <w:p w14:paraId="37F4CE06">
            <w:pPr>
              <w:widowControl/>
              <w:jc w:val="center"/>
              <w:rPr>
                <w:rFonts w:ascii="宋体" w:hAnsi="宋体" w:cs="Arial"/>
                <w:color w:val="auto"/>
                <w:kern w:val="0"/>
                <w:sz w:val="18"/>
                <w:szCs w:val="18"/>
                <w:highlight w:val="none"/>
              </w:rPr>
            </w:pPr>
            <w:r>
              <w:rPr>
                <w:rFonts w:hint="eastAsia" w:ascii="宋体" w:hAnsi="宋体" w:cs="Arial"/>
                <w:color w:val="auto"/>
                <w:kern w:val="0"/>
                <w:sz w:val="18"/>
                <w:szCs w:val="18"/>
                <w:highlight w:val="none"/>
              </w:rPr>
              <w:t xml:space="preserve">122 </w:t>
            </w:r>
          </w:p>
        </w:tc>
        <w:tc>
          <w:tcPr>
            <w:tcW w:w="1360" w:type="dxa"/>
            <w:tcBorders>
              <w:top w:val="nil"/>
              <w:left w:val="nil"/>
              <w:bottom w:val="single" w:color="auto" w:sz="4" w:space="0"/>
              <w:right w:val="single" w:color="auto" w:sz="4" w:space="0"/>
            </w:tcBorders>
            <w:noWrap w:val="0"/>
            <w:vAlign w:val="center"/>
          </w:tcPr>
          <w:p w14:paraId="7F31F22E">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兼容要求</w:t>
            </w:r>
          </w:p>
        </w:tc>
        <w:tc>
          <w:tcPr>
            <w:tcW w:w="1427" w:type="dxa"/>
            <w:vMerge w:val="continue"/>
            <w:tcBorders>
              <w:top w:val="nil"/>
              <w:left w:val="single" w:color="auto" w:sz="4" w:space="0"/>
              <w:bottom w:val="single" w:color="auto" w:sz="4" w:space="0"/>
              <w:right w:val="single" w:color="auto" w:sz="4" w:space="0"/>
            </w:tcBorders>
            <w:noWrap w:val="0"/>
            <w:vAlign w:val="center"/>
          </w:tcPr>
          <w:p w14:paraId="4678B82B">
            <w:pPr>
              <w:widowControl/>
              <w:jc w:val="left"/>
              <w:rPr>
                <w:rFonts w:ascii="宋体" w:hAnsi="宋体" w:cs="Arial"/>
                <w:color w:val="auto"/>
                <w:kern w:val="0"/>
                <w:sz w:val="18"/>
                <w:szCs w:val="18"/>
                <w:highlight w:val="none"/>
              </w:rPr>
            </w:pPr>
          </w:p>
        </w:tc>
        <w:tc>
          <w:tcPr>
            <w:tcW w:w="1560" w:type="dxa"/>
            <w:tcBorders>
              <w:top w:val="nil"/>
              <w:left w:val="nil"/>
              <w:bottom w:val="single" w:color="auto" w:sz="4" w:space="0"/>
              <w:right w:val="single" w:color="auto" w:sz="4" w:space="0"/>
            </w:tcBorders>
            <w:noWrap w:val="0"/>
            <w:vAlign w:val="center"/>
          </w:tcPr>
          <w:p w14:paraId="07A4AF3E">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★平台软件兼容</w:t>
            </w:r>
          </w:p>
        </w:tc>
        <w:tc>
          <w:tcPr>
            <w:tcW w:w="2633" w:type="dxa"/>
            <w:tcBorders>
              <w:top w:val="nil"/>
              <w:left w:val="nil"/>
              <w:bottom w:val="single" w:color="auto" w:sz="4" w:space="0"/>
              <w:right w:val="single" w:color="auto" w:sz="4" w:space="0"/>
            </w:tcBorders>
            <w:noWrap w:val="0"/>
            <w:vAlign w:val="center"/>
          </w:tcPr>
          <w:p w14:paraId="51D1301F">
            <w:pPr>
              <w:widowControl/>
              <w:ind w:firstLine="400" w:firstLineChars="200"/>
              <w:jc w:val="left"/>
              <w:rPr>
                <w:rFonts w:hint="eastAsia" w:ascii="宋体" w:hAnsi="宋体"/>
                <w:color w:val="auto"/>
                <w:sz w:val="20"/>
                <w:szCs w:val="20"/>
                <w:highlight w:val="none"/>
              </w:rPr>
            </w:pPr>
            <w:r>
              <w:rPr>
                <w:rFonts w:hint="eastAsia" w:ascii="宋体" w:hAnsi="宋体"/>
                <w:color w:val="auto"/>
                <w:sz w:val="20"/>
                <w:szCs w:val="20"/>
                <w:highlight w:val="none"/>
              </w:rPr>
              <w:t>云桌面虚拟化软件技术要求如下：</w:t>
            </w:r>
          </w:p>
          <w:p w14:paraId="3A446CF4">
            <w:pPr>
              <w:widowControl/>
              <w:jc w:val="left"/>
              <w:rPr>
                <w:rFonts w:hint="eastAsia" w:ascii="宋体" w:hAnsi="宋体" w:cs="Arial"/>
                <w:color w:val="auto"/>
                <w:kern w:val="0"/>
                <w:sz w:val="18"/>
                <w:szCs w:val="18"/>
                <w:highlight w:val="none"/>
              </w:rPr>
            </w:pPr>
            <w:r>
              <w:rPr>
                <w:rFonts w:hint="eastAsia" w:ascii="宋体" w:hAnsi="宋体" w:cs="Arial"/>
                <w:color w:val="auto"/>
                <w:kern w:val="0"/>
                <w:sz w:val="18"/>
                <w:szCs w:val="18"/>
                <w:highlight w:val="none"/>
              </w:rPr>
              <w:t>1．★单台配置不少于2套计算虚拟化，2套存储虚拟化，2套云计算管理软件授权；要求提供的桌面云一体机与现有云终端、桌面云接入管理软件具备兼容性。</w:t>
            </w:r>
          </w:p>
          <w:p w14:paraId="38D37DA1">
            <w:pPr>
              <w:widowControl/>
              <w:jc w:val="left"/>
              <w:rPr>
                <w:rFonts w:hint="eastAsia" w:ascii="宋体" w:hAnsi="宋体" w:cs="Arial"/>
                <w:color w:val="auto"/>
                <w:kern w:val="0"/>
                <w:sz w:val="18"/>
                <w:szCs w:val="18"/>
                <w:highlight w:val="none"/>
              </w:rPr>
            </w:pPr>
            <w:r>
              <w:rPr>
                <w:rFonts w:hint="eastAsia" w:ascii="宋体" w:hAnsi="宋体" w:cs="Arial"/>
                <w:color w:val="auto"/>
                <w:kern w:val="0"/>
                <w:sz w:val="18"/>
                <w:szCs w:val="18"/>
                <w:highlight w:val="none"/>
              </w:rPr>
              <w:t>2．★本项目要求提供的云桌面一体机出厂时必须预装所需要的虚拟化软件，不允许提供祼机设备。为保证教学平台实现统一管理，要求所投云桌面一体机能够直接加入现有桌面云集群，实现针对资源的全生命周期管理，包括虚拟机创建、调整、删除、快照、备份等一系列功能，同时通过云计算管理可监控集群内所有虚拟机的CPU、内存、磁盘、网卡等性能资源。</w:t>
            </w:r>
          </w:p>
          <w:p w14:paraId="3A004C06">
            <w:pPr>
              <w:widowControl/>
              <w:jc w:val="left"/>
              <w:rPr>
                <w:rFonts w:hint="eastAsia" w:ascii="宋体" w:hAnsi="宋体" w:cs="Arial"/>
                <w:color w:val="auto"/>
                <w:kern w:val="0"/>
                <w:sz w:val="18"/>
                <w:szCs w:val="18"/>
                <w:highlight w:val="none"/>
              </w:rPr>
            </w:pPr>
            <w:r>
              <w:rPr>
                <w:rFonts w:hint="eastAsia" w:ascii="宋体" w:hAnsi="宋体" w:cs="Arial"/>
                <w:color w:val="auto"/>
                <w:kern w:val="0"/>
                <w:sz w:val="18"/>
                <w:szCs w:val="18"/>
                <w:highlight w:val="none"/>
              </w:rPr>
              <w:t>3．●为避免内存问题带来的宕机问题影响业务，要求软件层面支持内存ECC自动纠错机制，当扫描到物理主机的内存条出现ECC CE、UE错误时，能够将对应内存空间进行隔离并告警故障内存条的槽位，减少内存问题对业务的影响。</w:t>
            </w:r>
          </w:p>
          <w:p w14:paraId="7FBDBB9F">
            <w:pPr>
              <w:widowControl/>
              <w:jc w:val="left"/>
              <w:rPr>
                <w:rFonts w:hint="eastAsia" w:ascii="宋体" w:hAnsi="宋体" w:cs="Arial"/>
                <w:color w:val="auto"/>
                <w:kern w:val="0"/>
                <w:sz w:val="18"/>
                <w:szCs w:val="18"/>
                <w:highlight w:val="none"/>
              </w:rPr>
            </w:pPr>
            <w:r>
              <w:rPr>
                <w:rFonts w:hint="eastAsia" w:ascii="宋体" w:hAnsi="宋体" w:cs="Arial"/>
                <w:color w:val="auto"/>
                <w:kern w:val="0"/>
                <w:sz w:val="18"/>
                <w:szCs w:val="18"/>
                <w:highlight w:val="none"/>
              </w:rPr>
              <w:t>4．●为保证磁盘健康，支持坏道扫描功能，可以在定时坏道扫描界面设置执行时间并执行坏道扫描任务，由用户设置扫描的扫描时间段定期对集群的硬盘进行扫描，及时发现潜藏的坏道。并支持发现坏道后，主动修复坏道区域数据。</w:t>
            </w:r>
          </w:p>
          <w:p w14:paraId="1DF6F224">
            <w:pPr>
              <w:widowControl/>
              <w:jc w:val="left"/>
              <w:rPr>
                <w:rFonts w:hint="eastAsia" w:ascii="宋体" w:hAnsi="宋体" w:cs="Arial"/>
                <w:color w:val="auto"/>
                <w:kern w:val="0"/>
                <w:sz w:val="18"/>
                <w:szCs w:val="18"/>
                <w:highlight w:val="none"/>
              </w:rPr>
            </w:pPr>
            <w:r>
              <w:rPr>
                <w:rFonts w:hint="eastAsia" w:ascii="宋体" w:hAnsi="宋体" w:cs="Arial"/>
                <w:color w:val="auto"/>
                <w:kern w:val="0"/>
                <w:sz w:val="18"/>
                <w:szCs w:val="18"/>
                <w:highlight w:val="none"/>
              </w:rPr>
              <w:t>5．●支持进行数据重建操作；重建过程中可以查看数据重建任务列表信息，包括对象名称、对象类型、数据量和优先级等；支持点击操作中的优先级对数据重建进行优先重建。</w:t>
            </w:r>
          </w:p>
          <w:p w14:paraId="7948CE8F">
            <w:pPr>
              <w:widowControl/>
              <w:jc w:val="left"/>
              <w:rPr>
                <w:rFonts w:hint="eastAsia" w:ascii="宋体" w:hAnsi="宋体" w:cs="Arial"/>
                <w:color w:val="auto"/>
                <w:kern w:val="0"/>
                <w:sz w:val="18"/>
                <w:szCs w:val="18"/>
                <w:highlight w:val="none"/>
              </w:rPr>
            </w:pPr>
            <w:r>
              <w:rPr>
                <w:rFonts w:hint="eastAsia" w:ascii="宋体" w:hAnsi="宋体" w:cs="Arial"/>
                <w:color w:val="auto"/>
                <w:kern w:val="0"/>
                <w:sz w:val="18"/>
                <w:szCs w:val="18"/>
                <w:highlight w:val="none"/>
              </w:rPr>
              <w:t>6．●提供基本资源监控功能，查看CPU、网络和磁盘已使用实时数据信息，可以点击告警设置对CPU、网络和磁盘进行占用阈值设置操作，可以以告警通知。</w:t>
            </w:r>
          </w:p>
          <w:p w14:paraId="1F16BBDE">
            <w:pPr>
              <w:widowControl/>
              <w:jc w:val="left"/>
              <w:rPr>
                <w:rFonts w:hint="eastAsia" w:ascii="宋体" w:hAnsi="宋体" w:cs="Arial"/>
                <w:color w:val="auto"/>
                <w:kern w:val="0"/>
                <w:sz w:val="18"/>
                <w:szCs w:val="18"/>
                <w:highlight w:val="none"/>
              </w:rPr>
            </w:pPr>
            <w:r>
              <w:rPr>
                <w:rFonts w:hint="eastAsia" w:ascii="宋体" w:hAnsi="宋体" w:cs="Arial"/>
                <w:color w:val="auto"/>
                <w:kern w:val="0"/>
                <w:sz w:val="18"/>
                <w:szCs w:val="18"/>
                <w:highlight w:val="none"/>
              </w:rPr>
              <w:t>7．●支持硬盘寿命预测功能，可以查看磁盘寿命页面列表项信息，包括硬盘名称、剩余寿命、预计剩余可用时长和寿命风险。</w:t>
            </w:r>
          </w:p>
          <w:p w14:paraId="419F4B76">
            <w:pPr>
              <w:widowControl/>
              <w:jc w:val="left"/>
              <w:rPr>
                <w:rFonts w:hint="eastAsia" w:ascii="宋体" w:hAnsi="宋体" w:cs="Arial"/>
                <w:color w:val="auto"/>
                <w:kern w:val="0"/>
                <w:sz w:val="18"/>
                <w:szCs w:val="18"/>
                <w:highlight w:val="none"/>
              </w:rPr>
            </w:pPr>
            <w:r>
              <w:rPr>
                <w:rFonts w:hint="eastAsia" w:ascii="宋体" w:hAnsi="宋体" w:cs="Arial"/>
                <w:color w:val="auto"/>
                <w:kern w:val="0"/>
                <w:sz w:val="18"/>
                <w:szCs w:val="18"/>
                <w:highlight w:val="none"/>
              </w:rPr>
              <w:t>8．●具备应用知识图谱分析与排查能力，支持应用层面对虚拟桌面进行排障指导，并对运行异常可能导致卡慢的应用情况进行分析并提供对应处置建议。</w:t>
            </w:r>
          </w:p>
          <w:p w14:paraId="1C03B11D">
            <w:pPr>
              <w:widowControl/>
              <w:jc w:val="left"/>
              <w:rPr>
                <w:rFonts w:hint="eastAsia" w:ascii="宋体" w:hAnsi="宋体" w:cs="Arial"/>
                <w:color w:val="auto"/>
                <w:kern w:val="0"/>
                <w:sz w:val="18"/>
                <w:szCs w:val="18"/>
                <w:highlight w:val="none"/>
              </w:rPr>
            </w:pPr>
            <w:r>
              <w:rPr>
                <w:rFonts w:hint="eastAsia" w:ascii="宋体" w:hAnsi="宋体" w:cs="Arial"/>
                <w:color w:val="auto"/>
                <w:kern w:val="0"/>
                <w:sz w:val="18"/>
                <w:szCs w:val="18"/>
                <w:highlight w:val="none"/>
              </w:rPr>
              <w:t>9．●支持对虚拟机的故障检测敏感度进行设置，包括高、中、低等检测敏感度的设置，支持对故障类型的设置，包括对业务口故障进行HA开关设置、虚拟机所在存储故障启用HA设置。</w:t>
            </w:r>
          </w:p>
          <w:p w14:paraId="65B2B2E4">
            <w:pPr>
              <w:widowControl/>
              <w:jc w:val="left"/>
              <w:rPr>
                <w:rFonts w:hint="eastAsia" w:ascii="宋体" w:hAnsi="宋体" w:cs="Arial"/>
                <w:color w:val="auto"/>
                <w:kern w:val="0"/>
                <w:sz w:val="18"/>
                <w:szCs w:val="18"/>
                <w:highlight w:val="none"/>
              </w:rPr>
            </w:pPr>
            <w:r>
              <w:rPr>
                <w:rFonts w:hint="eastAsia" w:ascii="宋体" w:hAnsi="宋体" w:cs="Arial"/>
                <w:color w:val="auto"/>
                <w:kern w:val="0"/>
                <w:sz w:val="18"/>
                <w:szCs w:val="18"/>
                <w:highlight w:val="none"/>
              </w:rPr>
              <w:t>10．为了实现大规模部署及简化管理，平台需提供全局模板功能，可通过跨多个虚拟化集群使用全局模板实现云桌面统一创建、统一更新、统一管理，避免管理员需要重复维护多个相同配置的模板。</w:t>
            </w:r>
          </w:p>
          <w:p w14:paraId="3A91E8F3">
            <w:pPr>
              <w:widowControl/>
              <w:jc w:val="left"/>
              <w:rPr>
                <w:rFonts w:hint="eastAsia" w:ascii="宋体" w:hAnsi="宋体" w:cs="Arial"/>
                <w:color w:val="auto"/>
                <w:kern w:val="0"/>
                <w:sz w:val="18"/>
                <w:szCs w:val="18"/>
                <w:highlight w:val="none"/>
              </w:rPr>
            </w:pPr>
            <w:r>
              <w:rPr>
                <w:rFonts w:hint="eastAsia" w:ascii="宋体" w:hAnsi="宋体" w:cs="Arial"/>
                <w:color w:val="auto"/>
                <w:kern w:val="0"/>
                <w:sz w:val="18"/>
                <w:szCs w:val="18"/>
                <w:highlight w:val="none"/>
              </w:rPr>
              <w:t>11．●为了保证在广域网或者网络条件较差的场景接入虚拟来面的体验，要求支持配置压缩质量、帧率等，降低流量、提升体验。</w:t>
            </w:r>
          </w:p>
          <w:p w14:paraId="74380FBA">
            <w:pPr>
              <w:widowControl/>
              <w:jc w:val="left"/>
              <w:rPr>
                <w:rFonts w:hint="eastAsia" w:ascii="宋体" w:hAnsi="宋体" w:cs="Arial"/>
                <w:color w:val="auto"/>
                <w:kern w:val="0"/>
                <w:sz w:val="18"/>
                <w:szCs w:val="18"/>
                <w:highlight w:val="none"/>
              </w:rPr>
            </w:pPr>
            <w:r>
              <w:rPr>
                <w:rFonts w:hint="eastAsia" w:ascii="宋体" w:hAnsi="宋体" w:cs="Arial"/>
                <w:color w:val="auto"/>
                <w:kern w:val="0"/>
                <w:sz w:val="18"/>
                <w:szCs w:val="18"/>
                <w:highlight w:val="none"/>
              </w:rPr>
              <w:t xml:space="preserve">12．为提高桌面云平台使用体验，桌面云平台支持设置登录门户主题，管理员可以在主题商城中下载主题，并将主题应用到PC客户端，让登录界面展现所需的风格。 </w:t>
            </w:r>
          </w:p>
          <w:p w14:paraId="7A2C8111">
            <w:pPr>
              <w:widowControl/>
              <w:jc w:val="left"/>
              <w:rPr>
                <w:rFonts w:hint="eastAsia" w:ascii="宋体" w:hAnsi="宋体" w:cs="Arial"/>
                <w:color w:val="auto"/>
                <w:kern w:val="0"/>
                <w:sz w:val="18"/>
                <w:szCs w:val="18"/>
                <w:highlight w:val="none"/>
              </w:rPr>
            </w:pPr>
            <w:r>
              <w:rPr>
                <w:rFonts w:hint="eastAsia" w:ascii="宋体" w:hAnsi="宋体" w:cs="Arial"/>
                <w:color w:val="auto"/>
                <w:kern w:val="0"/>
                <w:sz w:val="18"/>
                <w:szCs w:val="18"/>
                <w:highlight w:val="none"/>
              </w:rPr>
              <w:t>13．●支持虚拟机卡慢一键分析，运维平台应可持续性检测并发现虚拟机、主机、集群相关的软硬件问题（如虚拟机卡慢问题），支持监控虚拟桌面的负载状态，并对运营异常可能导致卡慢的情况进行智能分析并提供对应处置建议。自动定位可能造成虚拟机卡慢的进程，可直接在平台上以图文形式直接展示问题分析说明、问题举证分析、问题处置建议，管理员根据处置建议操作即可。</w:t>
            </w:r>
          </w:p>
          <w:p w14:paraId="3C8C48D9">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14.●支持条带化功能以提高存储性能，并且支持以虚拟磁盘为粒度设置不同的条带数，可以点击虚拟存储中的新增存储策略进行条带数设置操作。</w:t>
            </w:r>
          </w:p>
        </w:tc>
      </w:tr>
      <w:tr w14:paraId="01567B43">
        <w:tblPrEx>
          <w:tblCellMar>
            <w:top w:w="0" w:type="dxa"/>
            <w:left w:w="108" w:type="dxa"/>
            <w:bottom w:w="0" w:type="dxa"/>
            <w:right w:w="108" w:type="dxa"/>
          </w:tblCellMar>
        </w:tblPrEx>
        <w:trPr>
          <w:trHeight w:val="492" w:hRule="atLeast"/>
        </w:trPr>
        <w:tc>
          <w:tcPr>
            <w:tcW w:w="620" w:type="dxa"/>
            <w:tcBorders>
              <w:top w:val="nil"/>
              <w:left w:val="single" w:color="auto" w:sz="4" w:space="0"/>
              <w:bottom w:val="single" w:color="auto" w:sz="4" w:space="0"/>
              <w:right w:val="single" w:color="auto" w:sz="4" w:space="0"/>
            </w:tcBorders>
            <w:noWrap w:val="0"/>
            <w:vAlign w:val="center"/>
          </w:tcPr>
          <w:p w14:paraId="59D4AB38">
            <w:pPr>
              <w:widowControl/>
              <w:jc w:val="center"/>
              <w:rPr>
                <w:rFonts w:ascii="宋体" w:hAnsi="宋体" w:cs="Arial"/>
                <w:color w:val="auto"/>
                <w:kern w:val="0"/>
                <w:sz w:val="18"/>
                <w:szCs w:val="18"/>
                <w:highlight w:val="none"/>
              </w:rPr>
            </w:pPr>
            <w:r>
              <w:rPr>
                <w:rFonts w:hint="eastAsia" w:ascii="宋体" w:hAnsi="宋体" w:cs="Arial"/>
                <w:color w:val="auto"/>
                <w:kern w:val="0"/>
                <w:sz w:val="18"/>
                <w:szCs w:val="18"/>
                <w:highlight w:val="none"/>
              </w:rPr>
              <w:t xml:space="preserve">123 </w:t>
            </w:r>
          </w:p>
        </w:tc>
        <w:tc>
          <w:tcPr>
            <w:tcW w:w="1360" w:type="dxa"/>
            <w:tcBorders>
              <w:top w:val="nil"/>
              <w:left w:val="nil"/>
              <w:bottom w:val="single" w:color="auto" w:sz="4" w:space="0"/>
              <w:right w:val="single" w:color="auto" w:sz="4" w:space="0"/>
            </w:tcBorders>
            <w:noWrap w:val="0"/>
            <w:vAlign w:val="center"/>
          </w:tcPr>
          <w:p w14:paraId="064F3A90">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兼容要求</w:t>
            </w:r>
          </w:p>
        </w:tc>
        <w:tc>
          <w:tcPr>
            <w:tcW w:w="1427" w:type="dxa"/>
            <w:vMerge w:val="continue"/>
            <w:tcBorders>
              <w:top w:val="nil"/>
              <w:left w:val="single" w:color="auto" w:sz="4" w:space="0"/>
              <w:bottom w:val="single" w:color="auto" w:sz="4" w:space="0"/>
              <w:right w:val="single" w:color="auto" w:sz="4" w:space="0"/>
            </w:tcBorders>
            <w:noWrap w:val="0"/>
            <w:vAlign w:val="center"/>
          </w:tcPr>
          <w:p w14:paraId="2A7DF554">
            <w:pPr>
              <w:widowControl/>
              <w:jc w:val="left"/>
              <w:rPr>
                <w:rFonts w:ascii="宋体" w:hAnsi="宋体" w:cs="Arial"/>
                <w:color w:val="auto"/>
                <w:kern w:val="0"/>
                <w:sz w:val="18"/>
                <w:szCs w:val="18"/>
                <w:highlight w:val="none"/>
              </w:rPr>
            </w:pPr>
          </w:p>
        </w:tc>
        <w:tc>
          <w:tcPr>
            <w:tcW w:w="1560" w:type="dxa"/>
            <w:tcBorders>
              <w:top w:val="nil"/>
              <w:left w:val="nil"/>
              <w:bottom w:val="single" w:color="auto" w:sz="4" w:space="0"/>
              <w:right w:val="single" w:color="auto" w:sz="4" w:space="0"/>
            </w:tcBorders>
            <w:noWrap w:val="0"/>
            <w:vAlign w:val="center"/>
          </w:tcPr>
          <w:p w14:paraId="439CBCDF">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虚拟化软件兼容</w:t>
            </w:r>
          </w:p>
        </w:tc>
        <w:tc>
          <w:tcPr>
            <w:tcW w:w="2633" w:type="dxa"/>
            <w:tcBorders>
              <w:top w:val="nil"/>
              <w:left w:val="nil"/>
              <w:bottom w:val="single" w:color="auto" w:sz="4" w:space="0"/>
              <w:right w:val="single" w:color="auto" w:sz="4" w:space="0"/>
            </w:tcBorders>
            <w:noWrap w:val="0"/>
            <w:vAlign w:val="center"/>
          </w:tcPr>
          <w:p w14:paraId="7BE36740">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兼容2款及以上虚拟化软件</w:t>
            </w:r>
          </w:p>
        </w:tc>
      </w:tr>
      <w:tr w14:paraId="159479FA">
        <w:tblPrEx>
          <w:tblCellMar>
            <w:top w:w="0" w:type="dxa"/>
            <w:left w:w="108" w:type="dxa"/>
            <w:bottom w:w="0" w:type="dxa"/>
            <w:right w:w="108" w:type="dxa"/>
          </w:tblCellMar>
        </w:tblPrEx>
        <w:trPr>
          <w:trHeight w:val="802" w:hRule="atLeast"/>
        </w:trPr>
        <w:tc>
          <w:tcPr>
            <w:tcW w:w="620" w:type="dxa"/>
            <w:tcBorders>
              <w:top w:val="nil"/>
              <w:left w:val="single" w:color="auto" w:sz="4" w:space="0"/>
              <w:bottom w:val="single" w:color="auto" w:sz="4" w:space="0"/>
              <w:right w:val="single" w:color="auto" w:sz="4" w:space="0"/>
            </w:tcBorders>
            <w:noWrap w:val="0"/>
            <w:vAlign w:val="center"/>
          </w:tcPr>
          <w:p w14:paraId="4B3087E4">
            <w:pPr>
              <w:widowControl/>
              <w:jc w:val="center"/>
              <w:rPr>
                <w:rFonts w:ascii="宋体" w:hAnsi="宋体" w:cs="Arial"/>
                <w:color w:val="auto"/>
                <w:kern w:val="0"/>
                <w:sz w:val="18"/>
                <w:szCs w:val="18"/>
                <w:highlight w:val="none"/>
              </w:rPr>
            </w:pPr>
            <w:r>
              <w:rPr>
                <w:rFonts w:hint="eastAsia" w:ascii="宋体" w:hAnsi="宋体" w:cs="Arial"/>
                <w:color w:val="auto"/>
                <w:kern w:val="0"/>
                <w:sz w:val="18"/>
                <w:szCs w:val="18"/>
                <w:highlight w:val="none"/>
              </w:rPr>
              <w:t xml:space="preserve">124 </w:t>
            </w:r>
          </w:p>
        </w:tc>
        <w:tc>
          <w:tcPr>
            <w:tcW w:w="1360" w:type="dxa"/>
            <w:tcBorders>
              <w:top w:val="nil"/>
              <w:left w:val="nil"/>
              <w:bottom w:val="single" w:color="auto" w:sz="4" w:space="0"/>
              <w:right w:val="single" w:color="auto" w:sz="4" w:space="0"/>
            </w:tcBorders>
            <w:noWrap w:val="0"/>
            <w:vAlign w:val="center"/>
          </w:tcPr>
          <w:p w14:paraId="18291651">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可靠性要求</w:t>
            </w:r>
          </w:p>
        </w:tc>
        <w:tc>
          <w:tcPr>
            <w:tcW w:w="1427" w:type="dxa"/>
            <w:tcBorders>
              <w:top w:val="nil"/>
              <w:left w:val="nil"/>
              <w:bottom w:val="single" w:color="auto" w:sz="4" w:space="0"/>
              <w:right w:val="single" w:color="auto" w:sz="4" w:space="0"/>
            </w:tcBorders>
            <w:noWrap w:val="0"/>
            <w:vAlign w:val="center"/>
          </w:tcPr>
          <w:p w14:paraId="45245E33">
            <w:pPr>
              <w:widowControl/>
              <w:jc w:val="center"/>
              <w:rPr>
                <w:rFonts w:ascii="宋体" w:hAnsi="宋体" w:cs="Arial"/>
                <w:color w:val="auto"/>
                <w:kern w:val="0"/>
                <w:sz w:val="18"/>
                <w:szCs w:val="18"/>
                <w:highlight w:val="none"/>
              </w:rPr>
            </w:pPr>
            <w:r>
              <w:rPr>
                <w:rFonts w:hint="eastAsia" w:ascii="宋体" w:hAnsi="宋体" w:cs="Arial"/>
                <w:color w:val="auto"/>
                <w:kern w:val="0"/>
                <w:sz w:val="18"/>
                <w:szCs w:val="18"/>
                <w:highlight w:val="none"/>
              </w:rPr>
              <w:t>存储可靠性要求</w:t>
            </w:r>
          </w:p>
        </w:tc>
        <w:tc>
          <w:tcPr>
            <w:tcW w:w="1560" w:type="dxa"/>
            <w:tcBorders>
              <w:top w:val="nil"/>
              <w:left w:val="nil"/>
              <w:bottom w:val="single" w:color="auto" w:sz="4" w:space="0"/>
              <w:right w:val="single" w:color="auto" w:sz="4" w:space="0"/>
            </w:tcBorders>
            <w:noWrap w:val="0"/>
            <w:vAlign w:val="center"/>
          </w:tcPr>
          <w:p w14:paraId="40442B37">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SATASSD可靠性</w:t>
            </w:r>
          </w:p>
        </w:tc>
        <w:tc>
          <w:tcPr>
            <w:tcW w:w="2633" w:type="dxa"/>
            <w:tcBorders>
              <w:top w:val="nil"/>
              <w:left w:val="nil"/>
              <w:bottom w:val="single" w:color="auto" w:sz="4" w:space="0"/>
              <w:right w:val="single" w:color="auto" w:sz="4" w:space="0"/>
            </w:tcBorders>
            <w:noWrap w:val="0"/>
            <w:vAlign w:val="center"/>
          </w:tcPr>
          <w:p w14:paraId="7A26C781">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SSD的m1值（MTBF的不可接受值）不低于200000h</w:t>
            </w:r>
          </w:p>
        </w:tc>
      </w:tr>
      <w:tr w14:paraId="5D8D0577">
        <w:tblPrEx>
          <w:tblCellMar>
            <w:top w:w="0" w:type="dxa"/>
            <w:left w:w="108" w:type="dxa"/>
            <w:bottom w:w="0" w:type="dxa"/>
            <w:right w:w="108" w:type="dxa"/>
          </w:tblCellMar>
        </w:tblPrEx>
        <w:trPr>
          <w:trHeight w:val="732" w:hRule="atLeast"/>
        </w:trPr>
        <w:tc>
          <w:tcPr>
            <w:tcW w:w="620" w:type="dxa"/>
            <w:tcBorders>
              <w:top w:val="nil"/>
              <w:left w:val="single" w:color="auto" w:sz="4" w:space="0"/>
              <w:bottom w:val="single" w:color="auto" w:sz="4" w:space="0"/>
              <w:right w:val="single" w:color="auto" w:sz="4" w:space="0"/>
            </w:tcBorders>
            <w:noWrap w:val="0"/>
            <w:vAlign w:val="center"/>
          </w:tcPr>
          <w:p w14:paraId="783B34E4">
            <w:pPr>
              <w:widowControl/>
              <w:jc w:val="center"/>
              <w:rPr>
                <w:rFonts w:ascii="宋体" w:hAnsi="宋体" w:cs="Arial"/>
                <w:color w:val="auto"/>
                <w:kern w:val="0"/>
                <w:sz w:val="18"/>
                <w:szCs w:val="18"/>
                <w:highlight w:val="none"/>
              </w:rPr>
            </w:pPr>
            <w:r>
              <w:rPr>
                <w:rFonts w:hint="eastAsia" w:ascii="宋体" w:hAnsi="宋体" w:cs="Arial"/>
                <w:color w:val="auto"/>
                <w:kern w:val="0"/>
                <w:sz w:val="18"/>
                <w:szCs w:val="18"/>
                <w:highlight w:val="none"/>
              </w:rPr>
              <w:t xml:space="preserve">125 </w:t>
            </w:r>
          </w:p>
        </w:tc>
        <w:tc>
          <w:tcPr>
            <w:tcW w:w="1360" w:type="dxa"/>
            <w:tcBorders>
              <w:top w:val="nil"/>
              <w:left w:val="nil"/>
              <w:bottom w:val="single" w:color="auto" w:sz="4" w:space="0"/>
              <w:right w:val="single" w:color="auto" w:sz="4" w:space="0"/>
            </w:tcBorders>
            <w:noWrap w:val="0"/>
            <w:vAlign w:val="center"/>
          </w:tcPr>
          <w:p w14:paraId="32353E8A">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可靠性要求</w:t>
            </w:r>
          </w:p>
        </w:tc>
        <w:tc>
          <w:tcPr>
            <w:tcW w:w="1427" w:type="dxa"/>
            <w:vMerge w:val="restart"/>
            <w:tcBorders>
              <w:top w:val="nil"/>
              <w:left w:val="single" w:color="auto" w:sz="4" w:space="0"/>
              <w:bottom w:val="single" w:color="auto" w:sz="4" w:space="0"/>
              <w:right w:val="single" w:color="auto" w:sz="4" w:space="0"/>
            </w:tcBorders>
            <w:noWrap w:val="0"/>
            <w:vAlign w:val="center"/>
          </w:tcPr>
          <w:p w14:paraId="67320995">
            <w:pPr>
              <w:widowControl/>
              <w:jc w:val="center"/>
              <w:rPr>
                <w:rFonts w:ascii="宋体" w:hAnsi="宋体" w:cs="Arial"/>
                <w:color w:val="auto"/>
                <w:kern w:val="0"/>
                <w:sz w:val="18"/>
                <w:szCs w:val="18"/>
                <w:highlight w:val="none"/>
              </w:rPr>
            </w:pPr>
            <w:r>
              <w:rPr>
                <w:rFonts w:hint="eastAsia" w:ascii="宋体" w:hAnsi="宋体" w:cs="Arial"/>
                <w:color w:val="auto"/>
                <w:kern w:val="0"/>
                <w:sz w:val="18"/>
                <w:szCs w:val="18"/>
                <w:highlight w:val="none"/>
              </w:rPr>
              <w:t>整机可靠性要求</w:t>
            </w:r>
          </w:p>
        </w:tc>
        <w:tc>
          <w:tcPr>
            <w:tcW w:w="1560" w:type="dxa"/>
            <w:tcBorders>
              <w:top w:val="nil"/>
              <w:left w:val="nil"/>
              <w:bottom w:val="single" w:color="auto" w:sz="4" w:space="0"/>
              <w:right w:val="single" w:color="auto" w:sz="4" w:space="0"/>
            </w:tcBorders>
            <w:noWrap w:val="0"/>
            <w:vAlign w:val="center"/>
          </w:tcPr>
          <w:p w14:paraId="7CD2FF10">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★整机可靠性</w:t>
            </w:r>
          </w:p>
        </w:tc>
        <w:tc>
          <w:tcPr>
            <w:tcW w:w="2633" w:type="dxa"/>
            <w:tcBorders>
              <w:top w:val="nil"/>
              <w:left w:val="nil"/>
              <w:bottom w:val="single" w:color="auto" w:sz="4" w:space="0"/>
              <w:right w:val="single" w:color="auto" w:sz="4" w:space="0"/>
            </w:tcBorders>
            <w:noWrap w:val="0"/>
            <w:vAlign w:val="center"/>
          </w:tcPr>
          <w:p w14:paraId="3DE9A6F2">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m1值（MTBF的不可接受值）不得低于30000h</w:t>
            </w:r>
          </w:p>
        </w:tc>
      </w:tr>
      <w:tr w14:paraId="272D84CB">
        <w:tblPrEx>
          <w:tblCellMar>
            <w:top w:w="0" w:type="dxa"/>
            <w:left w:w="108" w:type="dxa"/>
            <w:bottom w:w="0" w:type="dxa"/>
            <w:right w:w="108" w:type="dxa"/>
          </w:tblCellMar>
        </w:tblPrEx>
        <w:trPr>
          <w:trHeight w:val="492" w:hRule="atLeast"/>
        </w:trPr>
        <w:tc>
          <w:tcPr>
            <w:tcW w:w="620" w:type="dxa"/>
            <w:tcBorders>
              <w:top w:val="nil"/>
              <w:left w:val="single" w:color="auto" w:sz="4" w:space="0"/>
              <w:bottom w:val="single" w:color="auto" w:sz="4" w:space="0"/>
              <w:right w:val="single" w:color="auto" w:sz="4" w:space="0"/>
            </w:tcBorders>
            <w:noWrap w:val="0"/>
            <w:vAlign w:val="center"/>
          </w:tcPr>
          <w:p w14:paraId="1494FE40">
            <w:pPr>
              <w:widowControl/>
              <w:jc w:val="center"/>
              <w:rPr>
                <w:rFonts w:ascii="宋体" w:hAnsi="宋体" w:cs="Arial"/>
                <w:color w:val="auto"/>
                <w:kern w:val="0"/>
                <w:sz w:val="18"/>
                <w:szCs w:val="18"/>
                <w:highlight w:val="none"/>
              </w:rPr>
            </w:pPr>
            <w:r>
              <w:rPr>
                <w:rFonts w:hint="eastAsia" w:ascii="宋体" w:hAnsi="宋体" w:cs="Arial"/>
                <w:color w:val="auto"/>
                <w:kern w:val="0"/>
                <w:sz w:val="18"/>
                <w:szCs w:val="18"/>
                <w:highlight w:val="none"/>
              </w:rPr>
              <w:t xml:space="preserve">126 </w:t>
            </w:r>
          </w:p>
        </w:tc>
        <w:tc>
          <w:tcPr>
            <w:tcW w:w="1360" w:type="dxa"/>
            <w:tcBorders>
              <w:top w:val="nil"/>
              <w:left w:val="nil"/>
              <w:bottom w:val="single" w:color="auto" w:sz="4" w:space="0"/>
              <w:right w:val="single" w:color="auto" w:sz="4" w:space="0"/>
            </w:tcBorders>
            <w:noWrap w:val="0"/>
            <w:vAlign w:val="center"/>
          </w:tcPr>
          <w:p w14:paraId="136CBAFC">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可靠性要求</w:t>
            </w:r>
          </w:p>
        </w:tc>
        <w:tc>
          <w:tcPr>
            <w:tcW w:w="1427" w:type="dxa"/>
            <w:vMerge w:val="continue"/>
            <w:tcBorders>
              <w:top w:val="nil"/>
              <w:left w:val="single" w:color="auto" w:sz="4" w:space="0"/>
              <w:bottom w:val="single" w:color="auto" w:sz="4" w:space="0"/>
              <w:right w:val="single" w:color="auto" w:sz="4" w:space="0"/>
            </w:tcBorders>
            <w:noWrap w:val="0"/>
            <w:vAlign w:val="center"/>
          </w:tcPr>
          <w:p w14:paraId="4C12C722">
            <w:pPr>
              <w:widowControl/>
              <w:jc w:val="left"/>
              <w:rPr>
                <w:rFonts w:ascii="宋体" w:hAnsi="宋体" w:cs="Arial"/>
                <w:color w:val="auto"/>
                <w:kern w:val="0"/>
                <w:sz w:val="18"/>
                <w:szCs w:val="18"/>
                <w:highlight w:val="none"/>
              </w:rPr>
            </w:pPr>
          </w:p>
        </w:tc>
        <w:tc>
          <w:tcPr>
            <w:tcW w:w="1560" w:type="dxa"/>
            <w:tcBorders>
              <w:top w:val="nil"/>
              <w:left w:val="nil"/>
              <w:bottom w:val="single" w:color="auto" w:sz="4" w:space="0"/>
              <w:right w:val="single" w:color="auto" w:sz="4" w:space="0"/>
            </w:tcBorders>
            <w:noWrap w:val="0"/>
            <w:vAlign w:val="center"/>
          </w:tcPr>
          <w:p w14:paraId="55CA2A7F">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★风扇可靠性</w:t>
            </w:r>
          </w:p>
        </w:tc>
        <w:tc>
          <w:tcPr>
            <w:tcW w:w="2633" w:type="dxa"/>
            <w:tcBorders>
              <w:top w:val="nil"/>
              <w:left w:val="nil"/>
              <w:bottom w:val="single" w:color="auto" w:sz="4" w:space="0"/>
              <w:right w:val="single" w:color="auto" w:sz="4" w:space="0"/>
            </w:tcBorders>
            <w:noWrap w:val="0"/>
            <w:vAlign w:val="center"/>
          </w:tcPr>
          <w:p w14:paraId="41C0EC37">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风扇寿命应不低于40000h</w:t>
            </w:r>
          </w:p>
        </w:tc>
      </w:tr>
      <w:tr w14:paraId="138C2FAB">
        <w:tblPrEx>
          <w:tblCellMar>
            <w:top w:w="0" w:type="dxa"/>
            <w:left w:w="108" w:type="dxa"/>
            <w:bottom w:w="0" w:type="dxa"/>
            <w:right w:w="108" w:type="dxa"/>
          </w:tblCellMar>
        </w:tblPrEx>
        <w:trPr>
          <w:trHeight w:val="492" w:hRule="atLeast"/>
        </w:trPr>
        <w:tc>
          <w:tcPr>
            <w:tcW w:w="620" w:type="dxa"/>
            <w:tcBorders>
              <w:top w:val="nil"/>
              <w:left w:val="single" w:color="auto" w:sz="4" w:space="0"/>
              <w:bottom w:val="single" w:color="auto" w:sz="4" w:space="0"/>
              <w:right w:val="single" w:color="auto" w:sz="4" w:space="0"/>
            </w:tcBorders>
            <w:noWrap w:val="0"/>
            <w:vAlign w:val="center"/>
          </w:tcPr>
          <w:p w14:paraId="5011B204">
            <w:pPr>
              <w:widowControl/>
              <w:jc w:val="center"/>
              <w:rPr>
                <w:rFonts w:ascii="宋体" w:hAnsi="宋体" w:cs="Arial"/>
                <w:color w:val="auto"/>
                <w:kern w:val="0"/>
                <w:sz w:val="18"/>
                <w:szCs w:val="18"/>
                <w:highlight w:val="none"/>
              </w:rPr>
            </w:pPr>
            <w:r>
              <w:rPr>
                <w:rFonts w:hint="eastAsia" w:ascii="宋体" w:hAnsi="宋体" w:cs="Arial"/>
                <w:color w:val="auto"/>
                <w:kern w:val="0"/>
                <w:sz w:val="18"/>
                <w:szCs w:val="18"/>
                <w:highlight w:val="none"/>
              </w:rPr>
              <w:t xml:space="preserve">127 </w:t>
            </w:r>
          </w:p>
        </w:tc>
        <w:tc>
          <w:tcPr>
            <w:tcW w:w="1360" w:type="dxa"/>
            <w:tcBorders>
              <w:top w:val="nil"/>
              <w:left w:val="nil"/>
              <w:bottom w:val="single" w:color="auto" w:sz="4" w:space="0"/>
              <w:right w:val="single" w:color="auto" w:sz="4" w:space="0"/>
            </w:tcBorders>
            <w:noWrap w:val="0"/>
            <w:vAlign w:val="center"/>
          </w:tcPr>
          <w:p w14:paraId="1133EC6C">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可靠性要求</w:t>
            </w:r>
          </w:p>
        </w:tc>
        <w:tc>
          <w:tcPr>
            <w:tcW w:w="1427" w:type="dxa"/>
            <w:vMerge w:val="continue"/>
            <w:tcBorders>
              <w:top w:val="nil"/>
              <w:left w:val="single" w:color="auto" w:sz="4" w:space="0"/>
              <w:bottom w:val="single" w:color="auto" w:sz="4" w:space="0"/>
              <w:right w:val="single" w:color="auto" w:sz="4" w:space="0"/>
            </w:tcBorders>
            <w:noWrap w:val="0"/>
            <w:vAlign w:val="center"/>
          </w:tcPr>
          <w:p w14:paraId="1C465EB7">
            <w:pPr>
              <w:widowControl/>
              <w:jc w:val="left"/>
              <w:rPr>
                <w:rFonts w:ascii="宋体" w:hAnsi="宋体" w:cs="Arial"/>
                <w:color w:val="auto"/>
                <w:kern w:val="0"/>
                <w:sz w:val="18"/>
                <w:szCs w:val="18"/>
                <w:highlight w:val="none"/>
              </w:rPr>
            </w:pPr>
          </w:p>
        </w:tc>
        <w:tc>
          <w:tcPr>
            <w:tcW w:w="1560" w:type="dxa"/>
            <w:tcBorders>
              <w:top w:val="nil"/>
              <w:left w:val="nil"/>
              <w:bottom w:val="single" w:color="auto" w:sz="4" w:space="0"/>
              <w:right w:val="single" w:color="auto" w:sz="4" w:space="0"/>
            </w:tcBorders>
            <w:noWrap w:val="0"/>
            <w:vAlign w:val="center"/>
          </w:tcPr>
          <w:p w14:paraId="6BEA83CD">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★部件可靠性</w:t>
            </w:r>
          </w:p>
        </w:tc>
        <w:tc>
          <w:tcPr>
            <w:tcW w:w="2633" w:type="dxa"/>
            <w:tcBorders>
              <w:top w:val="nil"/>
              <w:left w:val="nil"/>
              <w:bottom w:val="single" w:color="auto" w:sz="4" w:space="0"/>
              <w:right w:val="single" w:color="auto" w:sz="4" w:space="0"/>
            </w:tcBorders>
            <w:noWrap w:val="0"/>
            <w:vAlign w:val="center"/>
          </w:tcPr>
          <w:p w14:paraId="1C9D2916">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支持硬盘、电源、风扇热插拔(内置风扇除外)</w:t>
            </w:r>
          </w:p>
        </w:tc>
      </w:tr>
      <w:tr w14:paraId="4B292D18">
        <w:tblPrEx>
          <w:tblCellMar>
            <w:top w:w="0" w:type="dxa"/>
            <w:left w:w="108" w:type="dxa"/>
            <w:bottom w:w="0" w:type="dxa"/>
            <w:right w:w="108" w:type="dxa"/>
          </w:tblCellMar>
        </w:tblPrEx>
        <w:trPr>
          <w:trHeight w:val="847" w:hRule="atLeast"/>
        </w:trPr>
        <w:tc>
          <w:tcPr>
            <w:tcW w:w="620" w:type="dxa"/>
            <w:tcBorders>
              <w:top w:val="nil"/>
              <w:left w:val="single" w:color="auto" w:sz="4" w:space="0"/>
              <w:bottom w:val="single" w:color="auto" w:sz="4" w:space="0"/>
              <w:right w:val="single" w:color="auto" w:sz="4" w:space="0"/>
            </w:tcBorders>
            <w:noWrap w:val="0"/>
            <w:vAlign w:val="center"/>
          </w:tcPr>
          <w:p w14:paraId="192363AA">
            <w:pPr>
              <w:widowControl/>
              <w:jc w:val="center"/>
              <w:rPr>
                <w:rFonts w:ascii="宋体" w:hAnsi="宋体" w:cs="Arial"/>
                <w:color w:val="auto"/>
                <w:kern w:val="0"/>
                <w:sz w:val="18"/>
                <w:szCs w:val="18"/>
                <w:highlight w:val="none"/>
              </w:rPr>
            </w:pPr>
            <w:r>
              <w:rPr>
                <w:rFonts w:hint="eastAsia" w:ascii="宋体" w:hAnsi="宋体" w:cs="Arial"/>
                <w:color w:val="auto"/>
                <w:kern w:val="0"/>
                <w:sz w:val="18"/>
                <w:szCs w:val="18"/>
                <w:highlight w:val="none"/>
              </w:rPr>
              <w:t xml:space="preserve">128 </w:t>
            </w:r>
          </w:p>
        </w:tc>
        <w:tc>
          <w:tcPr>
            <w:tcW w:w="1360" w:type="dxa"/>
            <w:tcBorders>
              <w:top w:val="nil"/>
              <w:left w:val="nil"/>
              <w:bottom w:val="single" w:color="auto" w:sz="4" w:space="0"/>
              <w:right w:val="single" w:color="auto" w:sz="4" w:space="0"/>
            </w:tcBorders>
            <w:noWrap w:val="0"/>
            <w:vAlign w:val="center"/>
          </w:tcPr>
          <w:p w14:paraId="6777F908">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包装及运输要求</w:t>
            </w:r>
          </w:p>
        </w:tc>
        <w:tc>
          <w:tcPr>
            <w:tcW w:w="1427" w:type="dxa"/>
            <w:tcBorders>
              <w:top w:val="nil"/>
              <w:left w:val="nil"/>
              <w:bottom w:val="single" w:color="auto" w:sz="4" w:space="0"/>
              <w:right w:val="single" w:color="auto" w:sz="4" w:space="0"/>
            </w:tcBorders>
            <w:noWrap w:val="0"/>
            <w:vAlign w:val="center"/>
          </w:tcPr>
          <w:p w14:paraId="638D633C">
            <w:pPr>
              <w:widowControl/>
              <w:jc w:val="center"/>
              <w:rPr>
                <w:rFonts w:ascii="宋体" w:hAnsi="宋体" w:cs="Arial"/>
                <w:color w:val="auto"/>
                <w:kern w:val="0"/>
                <w:sz w:val="18"/>
                <w:szCs w:val="18"/>
                <w:highlight w:val="none"/>
              </w:rPr>
            </w:pPr>
            <w:r>
              <w:rPr>
                <w:rFonts w:hint="eastAsia" w:ascii="宋体" w:hAnsi="宋体" w:cs="Arial"/>
                <w:color w:val="auto"/>
                <w:kern w:val="0"/>
                <w:sz w:val="18"/>
                <w:szCs w:val="18"/>
                <w:highlight w:val="none"/>
              </w:rPr>
              <w:t>包装及运输要求</w:t>
            </w:r>
          </w:p>
        </w:tc>
        <w:tc>
          <w:tcPr>
            <w:tcW w:w="1560" w:type="dxa"/>
            <w:tcBorders>
              <w:top w:val="nil"/>
              <w:left w:val="nil"/>
              <w:bottom w:val="single" w:color="auto" w:sz="4" w:space="0"/>
              <w:right w:val="single" w:color="auto" w:sz="4" w:space="0"/>
            </w:tcBorders>
            <w:noWrap w:val="0"/>
            <w:vAlign w:val="center"/>
          </w:tcPr>
          <w:p w14:paraId="1AD22D96">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★标志、包装、运输和贮存</w:t>
            </w:r>
          </w:p>
        </w:tc>
        <w:tc>
          <w:tcPr>
            <w:tcW w:w="2633" w:type="dxa"/>
            <w:tcBorders>
              <w:top w:val="nil"/>
              <w:left w:val="nil"/>
              <w:bottom w:val="single" w:color="auto" w:sz="4" w:space="0"/>
              <w:right w:val="single" w:color="auto" w:sz="4" w:space="0"/>
            </w:tcBorders>
            <w:noWrap w:val="0"/>
            <w:vAlign w:val="center"/>
          </w:tcPr>
          <w:p w14:paraId="408B52E2">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符合GB/T9813.3和商品包装政府采购需求标准的相关规定</w:t>
            </w:r>
          </w:p>
        </w:tc>
      </w:tr>
      <w:tr w14:paraId="7693ACB1">
        <w:tblPrEx>
          <w:tblCellMar>
            <w:top w:w="0" w:type="dxa"/>
            <w:left w:w="108" w:type="dxa"/>
            <w:bottom w:w="0" w:type="dxa"/>
            <w:right w:w="108" w:type="dxa"/>
          </w:tblCellMar>
        </w:tblPrEx>
        <w:trPr>
          <w:trHeight w:val="3524" w:hRule="atLeast"/>
        </w:trPr>
        <w:tc>
          <w:tcPr>
            <w:tcW w:w="620" w:type="dxa"/>
            <w:tcBorders>
              <w:top w:val="nil"/>
              <w:left w:val="single" w:color="auto" w:sz="4" w:space="0"/>
              <w:bottom w:val="single" w:color="auto" w:sz="4" w:space="0"/>
              <w:right w:val="single" w:color="auto" w:sz="4" w:space="0"/>
            </w:tcBorders>
            <w:noWrap w:val="0"/>
            <w:vAlign w:val="center"/>
          </w:tcPr>
          <w:p w14:paraId="068F5AB3">
            <w:pPr>
              <w:widowControl/>
              <w:jc w:val="center"/>
              <w:rPr>
                <w:rFonts w:ascii="宋体" w:hAnsi="宋体" w:cs="Arial"/>
                <w:color w:val="auto"/>
                <w:kern w:val="0"/>
                <w:sz w:val="18"/>
                <w:szCs w:val="18"/>
                <w:highlight w:val="none"/>
              </w:rPr>
            </w:pPr>
            <w:r>
              <w:rPr>
                <w:rFonts w:hint="eastAsia" w:ascii="宋体" w:hAnsi="宋体" w:cs="Arial"/>
                <w:color w:val="auto"/>
                <w:kern w:val="0"/>
                <w:sz w:val="18"/>
                <w:szCs w:val="18"/>
                <w:highlight w:val="none"/>
              </w:rPr>
              <w:t xml:space="preserve">129 </w:t>
            </w:r>
          </w:p>
        </w:tc>
        <w:tc>
          <w:tcPr>
            <w:tcW w:w="1360" w:type="dxa"/>
            <w:tcBorders>
              <w:top w:val="nil"/>
              <w:left w:val="nil"/>
              <w:bottom w:val="single" w:color="auto" w:sz="4" w:space="0"/>
              <w:right w:val="single" w:color="auto" w:sz="4" w:space="0"/>
            </w:tcBorders>
            <w:noWrap w:val="0"/>
            <w:vAlign w:val="center"/>
          </w:tcPr>
          <w:p w14:paraId="7A645BF4">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服务要求</w:t>
            </w:r>
          </w:p>
        </w:tc>
        <w:tc>
          <w:tcPr>
            <w:tcW w:w="1427" w:type="dxa"/>
            <w:vMerge w:val="restart"/>
            <w:tcBorders>
              <w:top w:val="nil"/>
              <w:left w:val="single" w:color="auto" w:sz="4" w:space="0"/>
              <w:bottom w:val="single" w:color="auto" w:sz="4" w:space="0"/>
              <w:right w:val="single" w:color="auto" w:sz="4" w:space="0"/>
            </w:tcBorders>
            <w:noWrap w:val="0"/>
            <w:vAlign w:val="center"/>
          </w:tcPr>
          <w:p w14:paraId="0073A84E">
            <w:pPr>
              <w:widowControl/>
              <w:jc w:val="center"/>
              <w:rPr>
                <w:rFonts w:ascii="宋体" w:hAnsi="宋体" w:cs="Arial"/>
                <w:color w:val="auto"/>
                <w:kern w:val="0"/>
                <w:sz w:val="18"/>
                <w:szCs w:val="18"/>
                <w:highlight w:val="none"/>
              </w:rPr>
            </w:pPr>
            <w:r>
              <w:rPr>
                <w:rFonts w:hint="eastAsia" w:ascii="宋体" w:hAnsi="宋体" w:cs="Arial"/>
                <w:color w:val="auto"/>
                <w:kern w:val="0"/>
                <w:sz w:val="18"/>
                <w:szCs w:val="18"/>
                <w:highlight w:val="none"/>
              </w:rPr>
              <w:t>服务响应</w:t>
            </w:r>
          </w:p>
        </w:tc>
        <w:tc>
          <w:tcPr>
            <w:tcW w:w="1560" w:type="dxa"/>
            <w:tcBorders>
              <w:top w:val="nil"/>
              <w:left w:val="nil"/>
              <w:bottom w:val="single" w:color="auto" w:sz="4" w:space="0"/>
              <w:right w:val="single" w:color="auto" w:sz="4" w:space="0"/>
            </w:tcBorders>
            <w:noWrap w:val="0"/>
            <w:vAlign w:val="center"/>
          </w:tcPr>
          <w:p w14:paraId="3F6AC10E">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★服务响应</w:t>
            </w:r>
          </w:p>
        </w:tc>
        <w:tc>
          <w:tcPr>
            <w:tcW w:w="2633" w:type="dxa"/>
            <w:tcBorders>
              <w:top w:val="nil"/>
              <w:left w:val="nil"/>
              <w:bottom w:val="single" w:color="auto" w:sz="4" w:space="0"/>
              <w:right w:val="single" w:color="auto" w:sz="4" w:space="0"/>
            </w:tcBorders>
            <w:noWrap w:val="0"/>
            <w:vAlign w:val="center"/>
          </w:tcPr>
          <w:p w14:paraId="5C267A01">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a)提供电话、电子邮件、远程连接等多种形式服务；b)提供同城4h、异地12h技术响应服务，2个工作日解决问题，对于未能解决的问题和故障应提供可行的升级方案，并提供周转设备；c)建立全国技术服务体系和服务团体，符合专业服务体系标准要求，提供原厂中文服务；d)服务周期内提供产品的维修、换件和升级服务</w:t>
            </w:r>
          </w:p>
        </w:tc>
      </w:tr>
      <w:tr w14:paraId="4A8D4087">
        <w:tblPrEx>
          <w:tblCellMar>
            <w:top w:w="0" w:type="dxa"/>
            <w:left w:w="108" w:type="dxa"/>
            <w:bottom w:w="0" w:type="dxa"/>
            <w:right w:w="108" w:type="dxa"/>
          </w:tblCellMar>
        </w:tblPrEx>
        <w:trPr>
          <w:trHeight w:val="852" w:hRule="atLeast"/>
        </w:trPr>
        <w:tc>
          <w:tcPr>
            <w:tcW w:w="620" w:type="dxa"/>
            <w:tcBorders>
              <w:top w:val="nil"/>
              <w:left w:val="single" w:color="auto" w:sz="4" w:space="0"/>
              <w:bottom w:val="single" w:color="auto" w:sz="4" w:space="0"/>
              <w:right w:val="single" w:color="auto" w:sz="4" w:space="0"/>
            </w:tcBorders>
            <w:noWrap w:val="0"/>
            <w:vAlign w:val="center"/>
          </w:tcPr>
          <w:p w14:paraId="1A9AFB12">
            <w:pPr>
              <w:widowControl/>
              <w:jc w:val="center"/>
              <w:rPr>
                <w:rFonts w:ascii="宋体" w:hAnsi="宋体" w:cs="Arial"/>
                <w:color w:val="auto"/>
                <w:kern w:val="0"/>
                <w:sz w:val="18"/>
                <w:szCs w:val="18"/>
                <w:highlight w:val="none"/>
              </w:rPr>
            </w:pPr>
            <w:r>
              <w:rPr>
                <w:rFonts w:hint="eastAsia" w:ascii="宋体" w:hAnsi="宋体" w:cs="Arial"/>
                <w:color w:val="auto"/>
                <w:kern w:val="0"/>
                <w:sz w:val="18"/>
                <w:szCs w:val="18"/>
                <w:highlight w:val="none"/>
              </w:rPr>
              <w:t xml:space="preserve">130 </w:t>
            </w:r>
          </w:p>
        </w:tc>
        <w:tc>
          <w:tcPr>
            <w:tcW w:w="1360" w:type="dxa"/>
            <w:tcBorders>
              <w:top w:val="nil"/>
              <w:left w:val="nil"/>
              <w:bottom w:val="single" w:color="auto" w:sz="4" w:space="0"/>
              <w:right w:val="single" w:color="auto" w:sz="4" w:space="0"/>
            </w:tcBorders>
            <w:noWrap w:val="0"/>
            <w:vAlign w:val="center"/>
          </w:tcPr>
          <w:p w14:paraId="393B1D83">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服务要求</w:t>
            </w:r>
          </w:p>
        </w:tc>
        <w:tc>
          <w:tcPr>
            <w:tcW w:w="1427" w:type="dxa"/>
            <w:vMerge w:val="continue"/>
            <w:tcBorders>
              <w:top w:val="nil"/>
              <w:left w:val="single" w:color="auto" w:sz="4" w:space="0"/>
              <w:bottom w:val="single" w:color="auto" w:sz="4" w:space="0"/>
              <w:right w:val="single" w:color="auto" w:sz="4" w:space="0"/>
            </w:tcBorders>
            <w:noWrap w:val="0"/>
            <w:vAlign w:val="center"/>
          </w:tcPr>
          <w:p w14:paraId="5360667D">
            <w:pPr>
              <w:widowControl/>
              <w:jc w:val="left"/>
              <w:rPr>
                <w:rFonts w:ascii="宋体" w:hAnsi="宋体" w:cs="Arial"/>
                <w:color w:val="auto"/>
                <w:kern w:val="0"/>
                <w:sz w:val="18"/>
                <w:szCs w:val="18"/>
                <w:highlight w:val="none"/>
              </w:rPr>
            </w:pPr>
          </w:p>
        </w:tc>
        <w:tc>
          <w:tcPr>
            <w:tcW w:w="1560" w:type="dxa"/>
            <w:tcBorders>
              <w:top w:val="nil"/>
              <w:left w:val="nil"/>
              <w:bottom w:val="single" w:color="auto" w:sz="4" w:space="0"/>
              <w:right w:val="single" w:color="auto" w:sz="4" w:space="0"/>
            </w:tcBorders>
            <w:noWrap w:val="0"/>
            <w:vAlign w:val="center"/>
          </w:tcPr>
          <w:p w14:paraId="6133BC09">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★培训服务</w:t>
            </w:r>
          </w:p>
        </w:tc>
        <w:tc>
          <w:tcPr>
            <w:tcW w:w="2633" w:type="dxa"/>
            <w:tcBorders>
              <w:top w:val="nil"/>
              <w:left w:val="nil"/>
              <w:bottom w:val="single" w:color="auto" w:sz="4" w:space="0"/>
              <w:right w:val="single" w:color="auto" w:sz="4" w:space="0"/>
            </w:tcBorders>
            <w:noWrap w:val="0"/>
            <w:vAlign w:val="center"/>
          </w:tcPr>
          <w:p w14:paraId="0B272159">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供应商提供培训材料、产品手册、培训视频等培训相关内容</w:t>
            </w:r>
          </w:p>
        </w:tc>
      </w:tr>
      <w:tr w14:paraId="3FDBCDA7">
        <w:tblPrEx>
          <w:tblCellMar>
            <w:top w:w="0" w:type="dxa"/>
            <w:left w:w="108" w:type="dxa"/>
            <w:bottom w:w="0" w:type="dxa"/>
            <w:right w:w="108" w:type="dxa"/>
          </w:tblCellMar>
        </w:tblPrEx>
        <w:trPr>
          <w:trHeight w:val="1575" w:hRule="atLeast"/>
        </w:trPr>
        <w:tc>
          <w:tcPr>
            <w:tcW w:w="620" w:type="dxa"/>
            <w:tcBorders>
              <w:top w:val="nil"/>
              <w:left w:val="single" w:color="auto" w:sz="4" w:space="0"/>
              <w:bottom w:val="single" w:color="auto" w:sz="4" w:space="0"/>
              <w:right w:val="single" w:color="auto" w:sz="4" w:space="0"/>
            </w:tcBorders>
            <w:noWrap w:val="0"/>
            <w:vAlign w:val="center"/>
          </w:tcPr>
          <w:p w14:paraId="3F689512">
            <w:pPr>
              <w:widowControl/>
              <w:jc w:val="center"/>
              <w:rPr>
                <w:rFonts w:ascii="宋体" w:hAnsi="宋体" w:cs="Arial"/>
                <w:color w:val="auto"/>
                <w:kern w:val="0"/>
                <w:sz w:val="18"/>
                <w:szCs w:val="18"/>
                <w:highlight w:val="none"/>
              </w:rPr>
            </w:pPr>
            <w:r>
              <w:rPr>
                <w:rFonts w:hint="eastAsia" w:ascii="宋体" w:hAnsi="宋体" w:cs="Arial"/>
                <w:color w:val="auto"/>
                <w:kern w:val="0"/>
                <w:sz w:val="18"/>
                <w:szCs w:val="18"/>
                <w:highlight w:val="none"/>
              </w:rPr>
              <w:t xml:space="preserve">131 </w:t>
            </w:r>
          </w:p>
        </w:tc>
        <w:tc>
          <w:tcPr>
            <w:tcW w:w="1360" w:type="dxa"/>
            <w:tcBorders>
              <w:top w:val="nil"/>
              <w:left w:val="nil"/>
              <w:bottom w:val="single" w:color="auto" w:sz="4" w:space="0"/>
              <w:right w:val="single" w:color="auto" w:sz="4" w:space="0"/>
            </w:tcBorders>
            <w:noWrap w:val="0"/>
            <w:vAlign w:val="center"/>
          </w:tcPr>
          <w:p w14:paraId="56A615C3">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服务要求</w:t>
            </w:r>
          </w:p>
        </w:tc>
        <w:tc>
          <w:tcPr>
            <w:tcW w:w="1427" w:type="dxa"/>
            <w:tcBorders>
              <w:top w:val="nil"/>
              <w:left w:val="nil"/>
              <w:bottom w:val="single" w:color="auto" w:sz="4" w:space="0"/>
              <w:right w:val="single" w:color="auto" w:sz="4" w:space="0"/>
            </w:tcBorders>
            <w:noWrap w:val="0"/>
            <w:vAlign w:val="center"/>
          </w:tcPr>
          <w:p w14:paraId="4C3611E7">
            <w:pPr>
              <w:widowControl/>
              <w:jc w:val="center"/>
              <w:rPr>
                <w:rFonts w:ascii="宋体" w:hAnsi="宋体" w:cs="Arial"/>
                <w:color w:val="auto"/>
                <w:kern w:val="0"/>
                <w:sz w:val="18"/>
                <w:szCs w:val="18"/>
                <w:highlight w:val="none"/>
              </w:rPr>
            </w:pPr>
            <w:r>
              <w:rPr>
                <w:rFonts w:hint="eastAsia" w:ascii="宋体" w:hAnsi="宋体" w:cs="Arial"/>
                <w:color w:val="auto"/>
                <w:kern w:val="0"/>
                <w:sz w:val="18"/>
                <w:szCs w:val="18"/>
                <w:highlight w:val="none"/>
              </w:rPr>
              <w:t>服务周期</w:t>
            </w:r>
          </w:p>
        </w:tc>
        <w:tc>
          <w:tcPr>
            <w:tcW w:w="1560" w:type="dxa"/>
            <w:tcBorders>
              <w:top w:val="nil"/>
              <w:left w:val="nil"/>
              <w:bottom w:val="single" w:color="auto" w:sz="4" w:space="0"/>
              <w:right w:val="single" w:color="auto" w:sz="4" w:space="0"/>
            </w:tcBorders>
            <w:noWrap w:val="0"/>
            <w:vAlign w:val="center"/>
          </w:tcPr>
          <w:p w14:paraId="308D59CE">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★服务周期</w:t>
            </w:r>
          </w:p>
        </w:tc>
        <w:tc>
          <w:tcPr>
            <w:tcW w:w="2633" w:type="dxa"/>
            <w:tcBorders>
              <w:top w:val="nil"/>
              <w:left w:val="nil"/>
              <w:bottom w:val="single" w:color="auto" w:sz="4" w:space="0"/>
              <w:right w:val="single" w:color="auto" w:sz="4" w:space="0"/>
            </w:tcBorders>
            <w:noWrap w:val="0"/>
            <w:vAlign w:val="center"/>
          </w:tcPr>
          <w:p w14:paraId="26703199">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a)产品免费服务周期（含换件和维修）应不小于5年；b)设备停产后继续提供质量保障服务（含备品备件），服务终止时间与最后一批设备交付时间间隔不低于6年；c)产品停止服务时间应提前1年告知客户；d)产品发布日期需在随机文件中明确</w:t>
            </w:r>
          </w:p>
        </w:tc>
      </w:tr>
      <w:tr w14:paraId="79BA3460">
        <w:tblPrEx>
          <w:tblCellMar>
            <w:top w:w="0" w:type="dxa"/>
            <w:left w:w="108" w:type="dxa"/>
            <w:bottom w:w="0" w:type="dxa"/>
            <w:right w:w="108" w:type="dxa"/>
          </w:tblCellMar>
        </w:tblPrEx>
        <w:trPr>
          <w:trHeight w:val="972" w:hRule="atLeast"/>
        </w:trPr>
        <w:tc>
          <w:tcPr>
            <w:tcW w:w="620" w:type="dxa"/>
            <w:tcBorders>
              <w:top w:val="nil"/>
              <w:left w:val="single" w:color="auto" w:sz="4" w:space="0"/>
              <w:bottom w:val="single" w:color="auto" w:sz="4" w:space="0"/>
              <w:right w:val="single" w:color="auto" w:sz="4" w:space="0"/>
            </w:tcBorders>
            <w:noWrap w:val="0"/>
            <w:vAlign w:val="center"/>
          </w:tcPr>
          <w:p w14:paraId="1414D2D2">
            <w:pPr>
              <w:widowControl/>
              <w:jc w:val="center"/>
              <w:rPr>
                <w:rFonts w:ascii="宋体" w:hAnsi="宋体" w:cs="Arial"/>
                <w:color w:val="auto"/>
                <w:kern w:val="0"/>
                <w:sz w:val="18"/>
                <w:szCs w:val="18"/>
                <w:highlight w:val="none"/>
              </w:rPr>
            </w:pPr>
            <w:r>
              <w:rPr>
                <w:rFonts w:hint="eastAsia" w:ascii="宋体" w:hAnsi="宋体" w:cs="Arial"/>
                <w:color w:val="auto"/>
                <w:kern w:val="0"/>
                <w:sz w:val="18"/>
                <w:szCs w:val="18"/>
                <w:highlight w:val="none"/>
              </w:rPr>
              <w:t xml:space="preserve">132 </w:t>
            </w:r>
          </w:p>
        </w:tc>
        <w:tc>
          <w:tcPr>
            <w:tcW w:w="1360" w:type="dxa"/>
            <w:tcBorders>
              <w:top w:val="nil"/>
              <w:left w:val="nil"/>
              <w:bottom w:val="single" w:color="auto" w:sz="4" w:space="0"/>
              <w:right w:val="single" w:color="auto" w:sz="4" w:space="0"/>
            </w:tcBorders>
            <w:noWrap w:val="0"/>
            <w:vAlign w:val="center"/>
          </w:tcPr>
          <w:p w14:paraId="673A05A6">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服务要求</w:t>
            </w:r>
          </w:p>
        </w:tc>
        <w:tc>
          <w:tcPr>
            <w:tcW w:w="1427" w:type="dxa"/>
            <w:vMerge w:val="restart"/>
            <w:tcBorders>
              <w:top w:val="nil"/>
              <w:left w:val="single" w:color="auto" w:sz="4" w:space="0"/>
              <w:bottom w:val="single" w:color="auto" w:sz="4" w:space="0"/>
              <w:right w:val="single" w:color="auto" w:sz="4" w:space="0"/>
            </w:tcBorders>
            <w:noWrap w:val="0"/>
            <w:vAlign w:val="center"/>
          </w:tcPr>
          <w:p w14:paraId="337B113E">
            <w:pPr>
              <w:widowControl/>
              <w:jc w:val="center"/>
              <w:rPr>
                <w:rFonts w:ascii="宋体" w:hAnsi="宋体" w:cs="Arial"/>
                <w:color w:val="auto"/>
                <w:kern w:val="0"/>
                <w:sz w:val="18"/>
                <w:szCs w:val="18"/>
                <w:highlight w:val="none"/>
              </w:rPr>
            </w:pPr>
            <w:r>
              <w:rPr>
                <w:rFonts w:hint="eastAsia" w:ascii="宋体" w:hAnsi="宋体" w:cs="Arial"/>
                <w:color w:val="auto"/>
                <w:kern w:val="0"/>
                <w:sz w:val="18"/>
                <w:szCs w:val="18"/>
                <w:highlight w:val="none"/>
              </w:rPr>
              <w:t>服务工具要求</w:t>
            </w:r>
          </w:p>
        </w:tc>
        <w:tc>
          <w:tcPr>
            <w:tcW w:w="1560" w:type="dxa"/>
            <w:tcBorders>
              <w:top w:val="nil"/>
              <w:left w:val="nil"/>
              <w:bottom w:val="single" w:color="auto" w:sz="4" w:space="0"/>
              <w:right w:val="single" w:color="auto" w:sz="4" w:space="0"/>
            </w:tcBorders>
            <w:noWrap w:val="0"/>
            <w:vAlign w:val="center"/>
          </w:tcPr>
          <w:p w14:paraId="71CE7FAC">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★工具要求</w:t>
            </w:r>
          </w:p>
        </w:tc>
        <w:tc>
          <w:tcPr>
            <w:tcW w:w="2633" w:type="dxa"/>
            <w:tcBorders>
              <w:top w:val="nil"/>
              <w:left w:val="nil"/>
              <w:bottom w:val="single" w:color="auto" w:sz="4" w:space="0"/>
              <w:right w:val="single" w:color="auto" w:sz="4" w:space="0"/>
            </w:tcBorders>
            <w:noWrap w:val="0"/>
            <w:vAlign w:val="center"/>
          </w:tcPr>
          <w:p w14:paraId="124880A4">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供应商提供设置服务器硬件、辅助操作系统安装等功能的辅助工具和管理软件。且随附软件应具有合法授权或版权</w:t>
            </w:r>
          </w:p>
        </w:tc>
      </w:tr>
      <w:tr w14:paraId="652B9F12">
        <w:tblPrEx>
          <w:tblCellMar>
            <w:top w:w="0" w:type="dxa"/>
            <w:left w:w="108" w:type="dxa"/>
            <w:bottom w:w="0" w:type="dxa"/>
            <w:right w:w="108" w:type="dxa"/>
          </w:tblCellMar>
        </w:tblPrEx>
        <w:trPr>
          <w:trHeight w:val="1692" w:hRule="atLeast"/>
        </w:trPr>
        <w:tc>
          <w:tcPr>
            <w:tcW w:w="620" w:type="dxa"/>
            <w:tcBorders>
              <w:top w:val="nil"/>
              <w:left w:val="single" w:color="auto" w:sz="4" w:space="0"/>
              <w:bottom w:val="single" w:color="auto" w:sz="4" w:space="0"/>
              <w:right w:val="single" w:color="auto" w:sz="4" w:space="0"/>
            </w:tcBorders>
            <w:noWrap w:val="0"/>
            <w:vAlign w:val="center"/>
          </w:tcPr>
          <w:p w14:paraId="3F3D0E32">
            <w:pPr>
              <w:widowControl/>
              <w:jc w:val="center"/>
              <w:rPr>
                <w:rFonts w:ascii="宋体" w:hAnsi="宋体" w:cs="Arial"/>
                <w:color w:val="auto"/>
                <w:kern w:val="0"/>
                <w:sz w:val="18"/>
                <w:szCs w:val="18"/>
                <w:highlight w:val="none"/>
              </w:rPr>
            </w:pPr>
            <w:r>
              <w:rPr>
                <w:rFonts w:hint="eastAsia" w:ascii="宋体" w:hAnsi="宋体" w:cs="Arial"/>
                <w:color w:val="auto"/>
                <w:kern w:val="0"/>
                <w:sz w:val="18"/>
                <w:szCs w:val="18"/>
                <w:highlight w:val="none"/>
              </w:rPr>
              <w:t xml:space="preserve">133 </w:t>
            </w:r>
          </w:p>
        </w:tc>
        <w:tc>
          <w:tcPr>
            <w:tcW w:w="1360" w:type="dxa"/>
            <w:tcBorders>
              <w:top w:val="nil"/>
              <w:left w:val="nil"/>
              <w:bottom w:val="single" w:color="auto" w:sz="4" w:space="0"/>
              <w:right w:val="single" w:color="auto" w:sz="4" w:space="0"/>
            </w:tcBorders>
            <w:noWrap w:val="0"/>
            <w:vAlign w:val="center"/>
          </w:tcPr>
          <w:p w14:paraId="2AE6CAB3">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服务要求</w:t>
            </w:r>
          </w:p>
        </w:tc>
        <w:tc>
          <w:tcPr>
            <w:tcW w:w="1427" w:type="dxa"/>
            <w:vMerge w:val="continue"/>
            <w:tcBorders>
              <w:top w:val="nil"/>
              <w:left w:val="single" w:color="auto" w:sz="4" w:space="0"/>
              <w:bottom w:val="single" w:color="auto" w:sz="4" w:space="0"/>
              <w:right w:val="single" w:color="auto" w:sz="4" w:space="0"/>
            </w:tcBorders>
            <w:noWrap w:val="0"/>
            <w:vAlign w:val="center"/>
          </w:tcPr>
          <w:p w14:paraId="73A8E6D2">
            <w:pPr>
              <w:widowControl/>
              <w:jc w:val="left"/>
              <w:rPr>
                <w:rFonts w:ascii="宋体" w:hAnsi="宋体" w:cs="Arial"/>
                <w:color w:val="auto"/>
                <w:kern w:val="0"/>
                <w:sz w:val="18"/>
                <w:szCs w:val="18"/>
                <w:highlight w:val="none"/>
              </w:rPr>
            </w:pPr>
          </w:p>
        </w:tc>
        <w:tc>
          <w:tcPr>
            <w:tcW w:w="1560" w:type="dxa"/>
            <w:tcBorders>
              <w:top w:val="nil"/>
              <w:left w:val="nil"/>
              <w:bottom w:val="single" w:color="auto" w:sz="4" w:space="0"/>
              <w:right w:val="single" w:color="auto" w:sz="4" w:space="0"/>
            </w:tcBorders>
            <w:noWrap w:val="0"/>
            <w:vAlign w:val="center"/>
          </w:tcPr>
          <w:p w14:paraId="0AE0ECB7">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辅助工具</w:t>
            </w:r>
          </w:p>
        </w:tc>
        <w:tc>
          <w:tcPr>
            <w:tcW w:w="2633" w:type="dxa"/>
            <w:tcBorders>
              <w:top w:val="nil"/>
              <w:left w:val="nil"/>
              <w:bottom w:val="single" w:color="auto" w:sz="4" w:space="0"/>
              <w:right w:val="single" w:color="auto" w:sz="4" w:space="0"/>
            </w:tcBorders>
            <w:noWrap w:val="0"/>
            <w:vAlign w:val="center"/>
          </w:tcPr>
          <w:p w14:paraId="786053E7">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支持如下功能a)本地的数据备份和还原功能；b)网络的数据备份和还原功能；c)服务器操作系统的自动安装功能；d)服务器所配硬件需要的驱动程序和系统补丁</w:t>
            </w:r>
          </w:p>
        </w:tc>
      </w:tr>
      <w:tr w14:paraId="4391F7B5">
        <w:tblPrEx>
          <w:tblCellMar>
            <w:top w:w="0" w:type="dxa"/>
            <w:left w:w="108" w:type="dxa"/>
            <w:bottom w:w="0" w:type="dxa"/>
            <w:right w:w="108" w:type="dxa"/>
          </w:tblCellMar>
        </w:tblPrEx>
        <w:trPr>
          <w:trHeight w:val="972" w:hRule="atLeast"/>
        </w:trPr>
        <w:tc>
          <w:tcPr>
            <w:tcW w:w="620" w:type="dxa"/>
            <w:tcBorders>
              <w:top w:val="nil"/>
              <w:left w:val="single" w:color="auto" w:sz="4" w:space="0"/>
              <w:bottom w:val="single" w:color="auto" w:sz="4" w:space="0"/>
              <w:right w:val="single" w:color="auto" w:sz="4" w:space="0"/>
            </w:tcBorders>
            <w:noWrap w:val="0"/>
            <w:vAlign w:val="center"/>
          </w:tcPr>
          <w:p w14:paraId="54E6D426">
            <w:pPr>
              <w:widowControl/>
              <w:jc w:val="center"/>
              <w:rPr>
                <w:rFonts w:ascii="宋体" w:hAnsi="宋体" w:cs="Arial"/>
                <w:color w:val="auto"/>
                <w:kern w:val="0"/>
                <w:sz w:val="18"/>
                <w:szCs w:val="18"/>
                <w:highlight w:val="none"/>
              </w:rPr>
            </w:pPr>
            <w:r>
              <w:rPr>
                <w:rFonts w:hint="eastAsia" w:ascii="宋体" w:hAnsi="宋体" w:cs="Arial"/>
                <w:color w:val="auto"/>
                <w:kern w:val="0"/>
                <w:sz w:val="18"/>
                <w:szCs w:val="18"/>
                <w:highlight w:val="none"/>
              </w:rPr>
              <w:t xml:space="preserve">134 </w:t>
            </w:r>
          </w:p>
        </w:tc>
        <w:tc>
          <w:tcPr>
            <w:tcW w:w="1360" w:type="dxa"/>
            <w:tcBorders>
              <w:top w:val="nil"/>
              <w:left w:val="nil"/>
              <w:bottom w:val="single" w:color="auto" w:sz="4" w:space="0"/>
              <w:right w:val="single" w:color="auto" w:sz="4" w:space="0"/>
            </w:tcBorders>
            <w:noWrap w:val="0"/>
            <w:vAlign w:val="center"/>
          </w:tcPr>
          <w:p w14:paraId="3E47633D">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服务要求</w:t>
            </w:r>
          </w:p>
        </w:tc>
        <w:tc>
          <w:tcPr>
            <w:tcW w:w="1427" w:type="dxa"/>
            <w:vMerge w:val="continue"/>
            <w:tcBorders>
              <w:top w:val="nil"/>
              <w:left w:val="single" w:color="auto" w:sz="4" w:space="0"/>
              <w:bottom w:val="single" w:color="auto" w:sz="4" w:space="0"/>
              <w:right w:val="single" w:color="auto" w:sz="4" w:space="0"/>
            </w:tcBorders>
            <w:noWrap w:val="0"/>
            <w:vAlign w:val="center"/>
          </w:tcPr>
          <w:p w14:paraId="43114A54">
            <w:pPr>
              <w:widowControl/>
              <w:jc w:val="left"/>
              <w:rPr>
                <w:rFonts w:ascii="宋体" w:hAnsi="宋体" w:cs="Arial"/>
                <w:color w:val="auto"/>
                <w:kern w:val="0"/>
                <w:sz w:val="18"/>
                <w:szCs w:val="18"/>
                <w:highlight w:val="none"/>
              </w:rPr>
            </w:pPr>
          </w:p>
        </w:tc>
        <w:tc>
          <w:tcPr>
            <w:tcW w:w="1560" w:type="dxa"/>
            <w:tcBorders>
              <w:top w:val="nil"/>
              <w:left w:val="nil"/>
              <w:bottom w:val="single" w:color="auto" w:sz="4" w:space="0"/>
              <w:right w:val="single" w:color="auto" w:sz="4" w:space="0"/>
            </w:tcBorders>
            <w:noWrap w:val="0"/>
            <w:vAlign w:val="center"/>
          </w:tcPr>
          <w:p w14:paraId="661A4C9A">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★驱动安装升级指引</w:t>
            </w:r>
          </w:p>
        </w:tc>
        <w:tc>
          <w:tcPr>
            <w:tcW w:w="2633" w:type="dxa"/>
            <w:tcBorders>
              <w:top w:val="nil"/>
              <w:left w:val="nil"/>
              <w:bottom w:val="single" w:color="auto" w:sz="4" w:space="0"/>
              <w:right w:val="single" w:color="auto" w:sz="4" w:space="0"/>
            </w:tcBorders>
            <w:noWrap w:val="0"/>
            <w:vAlign w:val="center"/>
          </w:tcPr>
          <w:p w14:paraId="05B50ECC">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供应商提供出厂安装的配件所需的驱动程序，形式包括但不限于驱动光盘、驱动下载链接等。其他配件应提供指引</w:t>
            </w:r>
          </w:p>
        </w:tc>
      </w:tr>
      <w:tr w14:paraId="5F5CAB40">
        <w:tblPrEx>
          <w:tblCellMar>
            <w:top w:w="0" w:type="dxa"/>
            <w:left w:w="108" w:type="dxa"/>
            <w:bottom w:w="0" w:type="dxa"/>
            <w:right w:w="108" w:type="dxa"/>
          </w:tblCellMar>
        </w:tblPrEx>
        <w:trPr>
          <w:trHeight w:val="492" w:hRule="atLeast"/>
        </w:trPr>
        <w:tc>
          <w:tcPr>
            <w:tcW w:w="620" w:type="dxa"/>
            <w:tcBorders>
              <w:top w:val="nil"/>
              <w:left w:val="single" w:color="auto" w:sz="4" w:space="0"/>
              <w:bottom w:val="single" w:color="auto" w:sz="4" w:space="0"/>
              <w:right w:val="single" w:color="auto" w:sz="4" w:space="0"/>
            </w:tcBorders>
            <w:noWrap w:val="0"/>
            <w:vAlign w:val="center"/>
          </w:tcPr>
          <w:p w14:paraId="7494B18B">
            <w:pPr>
              <w:widowControl/>
              <w:jc w:val="center"/>
              <w:rPr>
                <w:rFonts w:ascii="宋体" w:hAnsi="宋体" w:cs="Arial"/>
                <w:color w:val="auto"/>
                <w:kern w:val="0"/>
                <w:sz w:val="18"/>
                <w:szCs w:val="18"/>
                <w:highlight w:val="none"/>
              </w:rPr>
            </w:pPr>
            <w:r>
              <w:rPr>
                <w:rFonts w:hint="eastAsia" w:ascii="宋体" w:hAnsi="宋体" w:cs="Arial"/>
                <w:color w:val="auto"/>
                <w:kern w:val="0"/>
                <w:sz w:val="18"/>
                <w:szCs w:val="18"/>
                <w:highlight w:val="none"/>
              </w:rPr>
              <w:t xml:space="preserve">135 </w:t>
            </w:r>
          </w:p>
        </w:tc>
        <w:tc>
          <w:tcPr>
            <w:tcW w:w="1360" w:type="dxa"/>
            <w:tcBorders>
              <w:top w:val="nil"/>
              <w:left w:val="nil"/>
              <w:bottom w:val="single" w:color="auto" w:sz="4" w:space="0"/>
              <w:right w:val="single" w:color="auto" w:sz="4" w:space="0"/>
            </w:tcBorders>
            <w:noWrap w:val="0"/>
            <w:vAlign w:val="center"/>
          </w:tcPr>
          <w:p w14:paraId="4CEC8160">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服务要求</w:t>
            </w:r>
          </w:p>
        </w:tc>
        <w:tc>
          <w:tcPr>
            <w:tcW w:w="1427" w:type="dxa"/>
            <w:vMerge w:val="continue"/>
            <w:tcBorders>
              <w:top w:val="nil"/>
              <w:left w:val="single" w:color="auto" w:sz="4" w:space="0"/>
              <w:bottom w:val="single" w:color="auto" w:sz="4" w:space="0"/>
              <w:right w:val="single" w:color="auto" w:sz="4" w:space="0"/>
            </w:tcBorders>
            <w:noWrap w:val="0"/>
            <w:vAlign w:val="center"/>
          </w:tcPr>
          <w:p w14:paraId="73774F02">
            <w:pPr>
              <w:widowControl/>
              <w:jc w:val="left"/>
              <w:rPr>
                <w:rFonts w:ascii="宋体" w:hAnsi="宋体" w:cs="Arial"/>
                <w:color w:val="auto"/>
                <w:kern w:val="0"/>
                <w:sz w:val="18"/>
                <w:szCs w:val="18"/>
                <w:highlight w:val="none"/>
              </w:rPr>
            </w:pPr>
          </w:p>
        </w:tc>
        <w:tc>
          <w:tcPr>
            <w:tcW w:w="1560" w:type="dxa"/>
            <w:tcBorders>
              <w:top w:val="nil"/>
              <w:left w:val="nil"/>
              <w:bottom w:val="single" w:color="auto" w:sz="4" w:space="0"/>
              <w:right w:val="single" w:color="auto" w:sz="4" w:space="0"/>
            </w:tcBorders>
            <w:noWrap w:val="0"/>
            <w:vAlign w:val="center"/>
          </w:tcPr>
          <w:p w14:paraId="18810788">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随机附开盖工具</w:t>
            </w:r>
          </w:p>
        </w:tc>
        <w:tc>
          <w:tcPr>
            <w:tcW w:w="2633" w:type="dxa"/>
            <w:tcBorders>
              <w:top w:val="nil"/>
              <w:left w:val="nil"/>
              <w:bottom w:val="single" w:color="auto" w:sz="4" w:space="0"/>
              <w:right w:val="single" w:color="auto" w:sz="4" w:space="0"/>
            </w:tcBorders>
            <w:noWrap w:val="0"/>
            <w:vAlign w:val="center"/>
          </w:tcPr>
          <w:p w14:paraId="49BD346F">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随服务器打包提供开机箱工具</w:t>
            </w:r>
          </w:p>
        </w:tc>
      </w:tr>
      <w:tr w14:paraId="48DEEBA5">
        <w:tblPrEx>
          <w:tblCellMar>
            <w:top w:w="0" w:type="dxa"/>
            <w:left w:w="108" w:type="dxa"/>
            <w:bottom w:w="0" w:type="dxa"/>
            <w:right w:w="108" w:type="dxa"/>
          </w:tblCellMar>
        </w:tblPrEx>
        <w:trPr>
          <w:trHeight w:val="422" w:hRule="atLeast"/>
        </w:trPr>
        <w:tc>
          <w:tcPr>
            <w:tcW w:w="620" w:type="dxa"/>
            <w:tcBorders>
              <w:top w:val="nil"/>
              <w:left w:val="single" w:color="auto" w:sz="4" w:space="0"/>
              <w:bottom w:val="single" w:color="auto" w:sz="4" w:space="0"/>
              <w:right w:val="single" w:color="auto" w:sz="4" w:space="0"/>
            </w:tcBorders>
            <w:noWrap w:val="0"/>
            <w:vAlign w:val="center"/>
          </w:tcPr>
          <w:p w14:paraId="1331DD72">
            <w:pPr>
              <w:widowControl/>
              <w:jc w:val="center"/>
              <w:rPr>
                <w:rFonts w:ascii="宋体" w:hAnsi="宋体" w:cs="Arial"/>
                <w:color w:val="auto"/>
                <w:kern w:val="0"/>
                <w:sz w:val="18"/>
                <w:szCs w:val="18"/>
                <w:highlight w:val="none"/>
              </w:rPr>
            </w:pPr>
            <w:r>
              <w:rPr>
                <w:rFonts w:hint="eastAsia" w:ascii="宋体" w:hAnsi="宋体" w:cs="Arial"/>
                <w:color w:val="auto"/>
                <w:kern w:val="0"/>
                <w:sz w:val="18"/>
                <w:szCs w:val="18"/>
                <w:highlight w:val="none"/>
              </w:rPr>
              <w:t xml:space="preserve">136 </w:t>
            </w:r>
          </w:p>
        </w:tc>
        <w:tc>
          <w:tcPr>
            <w:tcW w:w="1360" w:type="dxa"/>
            <w:tcBorders>
              <w:top w:val="nil"/>
              <w:left w:val="nil"/>
              <w:bottom w:val="single" w:color="auto" w:sz="4" w:space="0"/>
              <w:right w:val="single" w:color="auto" w:sz="4" w:space="0"/>
            </w:tcBorders>
            <w:noWrap w:val="0"/>
            <w:vAlign w:val="center"/>
          </w:tcPr>
          <w:p w14:paraId="2FE69F11">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服务要求</w:t>
            </w:r>
          </w:p>
        </w:tc>
        <w:tc>
          <w:tcPr>
            <w:tcW w:w="1427" w:type="dxa"/>
            <w:vMerge w:val="continue"/>
            <w:tcBorders>
              <w:top w:val="nil"/>
              <w:left w:val="single" w:color="auto" w:sz="4" w:space="0"/>
              <w:bottom w:val="single" w:color="auto" w:sz="4" w:space="0"/>
              <w:right w:val="single" w:color="auto" w:sz="4" w:space="0"/>
            </w:tcBorders>
            <w:noWrap w:val="0"/>
            <w:vAlign w:val="center"/>
          </w:tcPr>
          <w:p w14:paraId="08A538A2">
            <w:pPr>
              <w:widowControl/>
              <w:jc w:val="left"/>
              <w:rPr>
                <w:rFonts w:ascii="宋体" w:hAnsi="宋体" w:cs="Arial"/>
                <w:color w:val="auto"/>
                <w:kern w:val="0"/>
                <w:sz w:val="18"/>
                <w:szCs w:val="18"/>
                <w:highlight w:val="none"/>
              </w:rPr>
            </w:pPr>
          </w:p>
        </w:tc>
        <w:tc>
          <w:tcPr>
            <w:tcW w:w="1560" w:type="dxa"/>
            <w:tcBorders>
              <w:top w:val="nil"/>
              <w:left w:val="nil"/>
              <w:bottom w:val="single" w:color="auto" w:sz="4" w:space="0"/>
              <w:right w:val="single" w:color="auto" w:sz="4" w:space="0"/>
            </w:tcBorders>
            <w:noWrap w:val="0"/>
            <w:vAlign w:val="center"/>
          </w:tcPr>
          <w:p w14:paraId="0C92F253">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代码迁移工具</w:t>
            </w:r>
          </w:p>
        </w:tc>
        <w:tc>
          <w:tcPr>
            <w:tcW w:w="2633" w:type="dxa"/>
            <w:tcBorders>
              <w:top w:val="nil"/>
              <w:left w:val="nil"/>
              <w:bottom w:val="single" w:color="auto" w:sz="4" w:space="0"/>
              <w:right w:val="single" w:color="auto" w:sz="4" w:space="0"/>
            </w:tcBorders>
            <w:noWrap w:val="0"/>
            <w:vAlign w:val="center"/>
          </w:tcPr>
          <w:p w14:paraId="7B56AF00">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不限定</w:t>
            </w:r>
          </w:p>
        </w:tc>
      </w:tr>
      <w:tr w14:paraId="35CD9F8E">
        <w:tblPrEx>
          <w:tblCellMar>
            <w:top w:w="0" w:type="dxa"/>
            <w:left w:w="108" w:type="dxa"/>
            <w:bottom w:w="0" w:type="dxa"/>
            <w:right w:w="108" w:type="dxa"/>
          </w:tblCellMar>
        </w:tblPrEx>
        <w:trPr>
          <w:trHeight w:val="422" w:hRule="atLeast"/>
        </w:trPr>
        <w:tc>
          <w:tcPr>
            <w:tcW w:w="620" w:type="dxa"/>
            <w:tcBorders>
              <w:top w:val="nil"/>
              <w:left w:val="single" w:color="auto" w:sz="4" w:space="0"/>
              <w:bottom w:val="single" w:color="auto" w:sz="4" w:space="0"/>
              <w:right w:val="single" w:color="auto" w:sz="4" w:space="0"/>
            </w:tcBorders>
            <w:noWrap w:val="0"/>
            <w:vAlign w:val="center"/>
          </w:tcPr>
          <w:p w14:paraId="7A0727E8">
            <w:pPr>
              <w:widowControl/>
              <w:jc w:val="center"/>
              <w:rPr>
                <w:rFonts w:ascii="宋体" w:hAnsi="宋体" w:cs="Arial"/>
                <w:color w:val="auto"/>
                <w:kern w:val="0"/>
                <w:sz w:val="18"/>
                <w:szCs w:val="18"/>
                <w:highlight w:val="none"/>
              </w:rPr>
            </w:pPr>
            <w:r>
              <w:rPr>
                <w:rFonts w:hint="eastAsia" w:ascii="宋体" w:hAnsi="宋体" w:cs="Arial"/>
                <w:color w:val="auto"/>
                <w:kern w:val="0"/>
                <w:sz w:val="18"/>
                <w:szCs w:val="18"/>
                <w:highlight w:val="none"/>
              </w:rPr>
              <w:t xml:space="preserve">137 </w:t>
            </w:r>
          </w:p>
        </w:tc>
        <w:tc>
          <w:tcPr>
            <w:tcW w:w="1360" w:type="dxa"/>
            <w:tcBorders>
              <w:top w:val="nil"/>
              <w:left w:val="nil"/>
              <w:bottom w:val="single" w:color="auto" w:sz="4" w:space="0"/>
              <w:right w:val="single" w:color="auto" w:sz="4" w:space="0"/>
            </w:tcBorders>
            <w:noWrap w:val="0"/>
            <w:vAlign w:val="center"/>
          </w:tcPr>
          <w:p w14:paraId="2774E955">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服务要求</w:t>
            </w:r>
          </w:p>
        </w:tc>
        <w:tc>
          <w:tcPr>
            <w:tcW w:w="1427" w:type="dxa"/>
            <w:vMerge w:val="continue"/>
            <w:tcBorders>
              <w:top w:val="nil"/>
              <w:left w:val="single" w:color="auto" w:sz="4" w:space="0"/>
              <w:bottom w:val="single" w:color="auto" w:sz="4" w:space="0"/>
              <w:right w:val="single" w:color="auto" w:sz="4" w:space="0"/>
            </w:tcBorders>
            <w:noWrap w:val="0"/>
            <w:vAlign w:val="center"/>
          </w:tcPr>
          <w:p w14:paraId="6C597282">
            <w:pPr>
              <w:widowControl/>
              <w:jc w:val="left"/>
              <w:rPr>
                <w:rFonts w:ascii="宋体" w:hAnsi="宋体" w:cs="Arial"/>
                <w:color w:val="auto"/>
                <w:kern w:val="0"/>
                <w:sz w:val="18"/>
                <w:szCs w:val="18"/>
                <w:highlight w:val="none"/>
              </w:rPr>
            </w:pPr>
          </w:p>
        </w:tc>
        <w:tc>
          <w:tcPr>
            <w:tcW w:w="1560" w:type="dxa"/>
            <w:tcBorders>
              <w:top w:val="nil"/>
              <w:left w:val="nil"/>
              <w:bottom w:val="single" w:color="auto" w:sz="4" w:space="0"/>
              <w:right w:val="single" w:color="auto" w:sz="4" w:space="0"/>
            </w:tcBorders>
            <w:noWrap w:val="0"/>
            <w:vAlign w:val="center"/>
          </w:tcPr>
          <w:p w14:paraId="2499106D">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性能分析工具</w:t>
            </w:r>
          </w:p>
        </w:tc>
        <w:tc>
          <w:tcPr>
            <w:tcW w:w="2633" w:type="dxa"/>
            <w:tcBorders>
              <w:top w:val="nil"/>
              <w:left w:val="nil"/>
              <w:bottom w:val="single" w:color="auto" w:sz="4" w:space="0"/>
              <w:right w:val="single" w:color="auto" w:sz="4" w:space="0"/>
            </w:tcBorders>
            <w:noWrap w:val="0"/>
            <w:vAlign w:val="center"/>
          </w:tcPr>
          <w:p w14:paraId="0DD83BED">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不限定</w:t>
            </w:r>
          </w:p>
        </w:tc>
      </w:tr>
      <w:tr w14:paraId="6154B378">
        <w:tblPrEx>
          <w:tblCellMar>
            <w:top w:w="0" w:type="dxa"/>
            <w:left w:w="108" w:type="dxa"/>
            <w:bottom w:w="0" w:type="dxa"/>
            <w:right w:w="108" w:type="dxa"/>
          </w:tblCellMar>
        </w:tblPrEx>
        <w:trPr>
          <w:trHeight w:val="720" w:hRule="atLeast"/>
        </w:trPr>
        <w:tc>
          <w:tcPr>
            <w:tcW w:w="620" w:type="dxa"/>
            <w:tcBorders>
              <w:top w:val="nil"/>
              <w:left w:val="single" w:color="auto" w:sz="4" w:space="0"/>
              <w:bottom w:val="single" w:color="auto" w:sz="4" w:space="0"/>
              <w:right w:val="single" w:color="auto" w:sz="4" w:space="0"/>
            </w:tcBorders>
            <w:noWrap w:val="0"/>
            <w:vAlign w:val="center"/>
          </w:tcPr>
          <w:p w14:paraId="013F0684">
            <w:pPr>
              <w:widowControl/>
              <w:jc w:val="center"/>
              <w:rPr>
                <w:rFonts w:ascii="宋体" w:hAnsi="宋体" w:cs="Arial"/>
                <w:color w:val="auto"/>
                <w:kern w:val="0"/>
                <w:sz w:val="18"/>
                <w:szCs w:val="18"/>
                <w:highlight w:val="none"/>
              </w:rPr>
            </w:pPr>
            <w:r>
              <w:rPr>
                <w:rFonts w:hint="eastAsia" w:ascii="宋体" w:hAnsi="宋体" w:cs="Arial"/>
                <w:color w:val="auto"/>
                <w:kern w:val="0"/>
                <w:sz w:val="18"/>
                <w:szCs w:val="18"/>
                <w:highlight w:val="none"/>
              </w:rPr>
              <w:t xml:space="preserve">138 </w:t>
            </w:r>
          </w:p>
        </w:tc>
        <w:tc>
          <w:tcPr>
            <w:tcW w:w="1360" w:type="dxa"/>
            <w:tcBorders>
              <w:top w:val="nil"/>
              <w:left w:val="nil"/>
              <w:bottom w:val="single" w:color="auto" w:sz="4" w:space="0"/>
              <w:right w:val="single" w:color="auto" w:sz="4" w:space="0"/>
            </w:tcBorders>
            <w:noWrap w:val="0"/>
            <w:vAlign w:val="center"/>
          </w:tcPr>
          <w:p w14:paraId="381372DA">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服务要求</w:t>
            </w:r>
          </w:p>
        </w:tc>
        <w:tc>
          <w:tcPr>
            <w:tcW w:w="1427" w:type="dxa"/>
            <w:vMerge w:val="continue"/>
            <w:tcBorders>
              <w:top w:val="nil"/>
              <w:left w:val="single" w:color="auto" w:sz="4" w:space="0"/>
              <w:bottom w:val="single" w:color="auto" w:sz="4" w:space="0"/>
              <w:right w:val="single" w:color="auto" w:sz="4" w:space="0"/>
            </w:tcBorders>
            <w:noWrap w:val="0"/>
            <w:vAlign w:val="center"/>
          </w:tcPr>
          <w:p w14:paraId="4FD3B629">
            <w:pPr>
              <w:widowControl/>
              <w:jc w:val="left"/>
              <w:rPr>
                <w:rFonts w:ascii="宋体" w:hAnsi="宋体" w:cs="Arial"/>
                <w:color w:val="auto"/>
                <w:kern w:val="0"/>
                <w:sz w:val="18"/>
                <w:szCs w:val="18"/>
                <w:highlight w:val="none"/>
              </w:rPr>
            </w:pPr>
          </w:p>
        </w:tc>
        <w:tc>
          <w:tcPr>
            <w:tcW w:w="1560" w:type="dxa"/>
            <w:tcBorders>
              <w:top w:val="nil"/>
              <w:left w:val="nil"/>
              <w:bottom w:val="single" w:color="auto" w:sz="4" w:space="0"/>
              <w:right w:val="single" w:color="auto" w:sz="4" w:space="0"/>
            </w:tcBorders>
            <w:noWrap w:val="0"/>
            <w:vAlign w:val="center"/>
          </w:tcPr>
          <w:p w14:paraId="530D0EF8">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跨架构平台应用兼容</w:t>
            </w:r>
          </w:p>
        </w:tc>
        <w:tc>
          <w:tcPr>
            <w:tcW w:w="2633" w:type="dxa"/>
            <w:tcBorders>
              <w:top w:val="nil"/>
              <w:left w:val="nil"/>
              <w:bottom w:val="single" w:color="auto" w:sz="4" w:space="0"/>
              <w:right w:val="single" w:color="auto" w:sz="4" w:space="0"/>
            </w:tcBorders>
            <w:noWrap w:val="0"/>
            <w:vAlign w:val="center"/>
          </w:tcPr>
          <w:p w14:paraId="74141E44">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不限定</w:t>
            </w:r>
          </w:p>
        </w:tc>
      </w:tr>
      <w:tr w14:paraId="5CE11377">
        <w:tblPrEx>
          <w:tblCellMar>
            <w:top w:w="0" w:type="dxa"/>
            <w:left w:w="108" w:type="dxa"/>
            <w:bottom w:w="0" w:type="dxa"/>
            <w:right w:w="108" w:type="dxa"/>
          </w:tblCellMar>
        </w:tblPrEx>
        <w:trPr>
          <w:trHeight w:val="720" w:hRule="atLeast"/>
        </w:trPr>
        <w:tc>
          <w:tcPr>
            <w:tcW w:w="620" w:type="dxa"/>
            <w:tcBorders>
              <w:top w:val="nil"/>
              <w:left w:val="single" w:color="auto" w:sz="4" w:space="0"/>
              <w:bottom w:val="single" w:color="auto" w:sz="4" w:space="0"/>
              <w:right w:val="single" w:color="auto" w:sz="4" w:space="0"/>
            </w:tcBorders>
            <w:noWrap w:val="0"/>
            <w:vAlign w:val="center"/>
          </w:tcPr>
          <w:p w14:paraId="06BCC123">
            <w:pPr>
              <w:widowControl/>
              <w:jc w:val="center"/>
              <w:rPr>
                <w:rFonts w:ascii="宋体" w:hAnsi="宋体" w:cs="Arial"/>
                <w:color w:val="auto"/>
                <w:kern w:val="0"/>
                <w:sz w:val="18"/>
                <w:szCs w:val="18"/>
                <w:highlight w:val="none"/>
              </w:rPr>
            </w:pPr>
            <w:r>
              <w:rPr>
                <w:rFonts w:hint="eastAsia" w:ascii="宋体" w:hAnsi="宋体" w:cs="Arial"/>
                <w:color w:val="auto"/>
                <w:kern w:val="0"/>
                <w:sz w:val="18"/>
                <w:szCs w:val="18"/>
                <w:highlight w:val="none"/>
              </w:rPr>
              <w:t xml:space="preserve">139 </w:t>
            </w:r>
          </w:p>
        </w:tc>
        <w:tc>
          <w:tcPr>
            <w:tcW w:w="1360" w:type="dxa"/>
            <w:tcBorders>
              <w:top w:val="nil"/>
              <w:left w:val="nil"/>
              <w:bottom w:val="single" w:color="auto" w:sz="4" w:space="0"/>
              <w:right w:val="single" w:color="auto" w:sz="4" w:space="0"/>
            </w:tcBorders>
            <w:noWrap w:val="0"/>
            <w:vAlign w:val="center"/>
          </w:tcPr>
          <w:p w14:paraId="698A5CB5">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服务要求</w:t>
            </w:r>
          </w:p>
        </w:tc>
        <w:tc>
          <w:tcPr>
            <w:tcW w:w="1427" w:type="dxa"/>
            <w:vMerge w:val="continue"/>
            <w:tcBorders>
              <w:top w:val="nil"/>
              <w:left w:val="single" w:color="auto" w:sz="4" w:space="0"/>
              <w:bottom w:val="single" w:color="auto" w:sz="4" w:space="0"/>
              <w:right w:val="single" w:color="auto" w:sz="4" w:space="0"/>
            </w:tcBorders>
            <w:noWrap w:val="0"/>
            <w:vAlign w:val="center"/>
          </w:tcPr>
          <w:p w14:paraId="320E8D71">
            <w:pPr>
              <w:widowControl/>
              <w:jc w:val="left"/>
              <w:rPr>
                <w:rFonts w:ascii="宋体" w:hAnsi="宋体" w:cs="Arial"/>
                <w:color w:val="auto"/>
                <w:kern w:val="0"/>
                <w:sz w:val="18"/>
                <w:szCs w:val="18"/>
                <w:highlight w:val="none"/>
              </w:rPr>
            </w:pPr>
          </w:p>
        </w:tc>
        <w:tc>
          <w:tcPr>
            <w:tcW w:w="1560" w:type="dxa"/>
            <w:tcBorders>
              <w:top w:val="nil"/>
              <w:left w:val="nil"/>
              <w:bottom w:val="single" w:color="auto" w:sz="4" w:space="0"/>
              <w:right w:val="single" w:color="auto" w:sz="4" w:space="0"/>
            </w:tcBorders>
            <w:noWrap w:val="0"/>
            <w:vAlign w:val="center"/>
          </w:tcPr>
          <w:p w14:paraId="3B854FBB">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★管理软件</w:t>
            </w:r>
          </w:p>
        </w:tc>
        <w:tc>
          <w:tcPr>
            <w:tcW w:w="2633" w:type="dxa"/>
            <w:tcBorders>
              <w:top w:val="nil"/>
              <w:left w:val="nil"/>
              <w:bottom w:val="single" w:color="auto" w:sz="4" w:space="0"/>
              <w:right w:val="single" w:color="auto" w:sz="4" w:space="0"/>
            </w:tcBorders>
            <w:noWrap w:val="0"/>
            <w:vAlign w:val="center"/>
          </w:tcPr>
          <w:p w14:paraId="56BB48FB">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具备资源管理、系统管理、性能监控、健康监控、基于网络控制、报警设置功能</w:t>
            </w:r>
          </w:p>
        </w:tc>
      </w:tr>
      <w:tr w14:paraId="039CE462">
        <w:tblPrEx>
          <w:tblCellMar>
            <w:top w:w="0" w:type="dxa"/>
            <w:left w:w="108" w:type="dxa"/>
            <w:bottom w:w="0" w:type="dxa"/>
            <w:right w:w="108" w:type="dxa"/>
          </w:tblCellMar>
        </w:tblPrEx>
        <w:trPr>
          <w:trHeight w:val="960" w:hRule="atLeast"/>
        </w:trPr>
        <w:tc>
          <w:tcPr>
            <w:tcW w:w="620" w:type="dxa"/>
            <w:tcBorders>
              <w:top w:val="nil"/>
              <w:left w:val="single" w:color="auto" w:sz="4" w:space="0"/>
              <w:bottom w:val="single" w:color="auto" w:sz="4" w:space="0"/>
              <w:right w:val="single" w:color="auto" w:sz="4" w:space="0"/>
            </w:tcBorders>
            <w:noWrap w:val="0"/>
            <w:vAlign w:val="center"/>
          </w:tcPr>
          <w:p w14:paraId="492DC61F">
            <w:pPr>
              <w:widowControl/>
              <w:jc w:val="center"/>
              <w:rPr>
                <w:rFonts w:ascii="宋体" w:hAnsi="宋体" w:cs="Arial"/>
                <w:color w:val="auto"/>
                <w:kern w:val="0"/>
                <w:sz w:val="18"/>
                <w:szCs w:val="18"/>
                <w:highlight w:val="none"/>
              </w:rPr>
            </w:pPr>
            <w:r>
              <w:rPr>
                <w:rFonts w:hint="eastAsia" w:ascii="宋体" w:hAnsi="宋体" w:cs="Arial"/>
                <w:color w:val="auto"/>
                <w:kern w:val="0"/>
                <w:sz w:val="18"/>
                <w:szCs w:val="18"/>
                <w:highlight w:val="none"/>
              </w:rPr>
              <w:t xml:space="preserve">140 </w:t>
            </w:r>
          </w:p>
        </w:tc>
        <w:tc>
          <w:tcPr>
            <w:tcW w:w="1360" w:type="dxa"/>
            <w:tcBorders>
              <w:top w:val="nil"/>
              <w:left w:val="nil"/>
              <w:bottom w:val="single" w:color="auto" w:sz="4" w:space="0"/>
              <w:right w:val="single" w:color="auto" w:sz="4" w:space="0"/>
            </w:tcBorders>
            <w:noWrap w:val="0"/>
            <w:vAlign w:val="center"/>
          </w:tcPr>
          <w:p w14:paraId="1FF62FA1">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服务要求</w:t>
            </w:r>
          </w:p>
        </w:tc>
        <w:tc>
          <w:tcPr>
            <w:tcW w:w="1427" w:type="dxa"/>
            <w:vMerge w:val="restart"/>
            <w:tcBorders>
              <w:top w:val="nil"/>
              <w:left w:val="single" w:color="auto" w:sz="4" w:space="0"/>
              <w:bottom w:val="single" w:color="auto" w:sz="4" w:space="0"/>
              <w:right w:val="single" w:color="auto" w:sz="4" w:space="0"/>
            </w:tcBorders>
            <w:noWrap w:val="0"/>
            <w:vAlign w:val="center"/>
          </w:tcPr>
          <w:p w14:paraId="74003696">
            <w:pPr>
              <w:widowControl/>
              <w:jc w:val="center"/>
              <w:rPr>
                <w:rFonts w:ascii="宋体" w:hAnsi="宋体" w:cs="Arial"/>
                <w:color w:val="auto"/>
                <w:kern w:val="0"/>
                <w:sz w:val="18"/>
                <w:szCs w:val="18"/>
                <w:highlight w:val="none"/>
              </w:rPr>
            </w:pPr>
            <w:r>
              <w:rPr>
                <w:rFonts w:hint="eastAsia" w:ascii="宋体" w:hAnsi="宋体" w:cs="Arial"/>
                <w:color w:val="auto"/>
                <w:kern w:val="0"/>
                <w:sz w:val="18"/>
                <w:szCs w:val="18"/>
                <w:highlight w:val="none"/>
              </w:rPr>
              <w:t>增值服务</w:t>
            </w:r>
          </w:p>
        </w:tc>
        <w:tc>
          <w:tcPr>
            <w:tcW w:w="1560" w:type="dxa"/>
            <w:tcBorders>
              <w:top w:val="nil"/>
              <w:left w:val="nil"/>
              <w:bottom w:val="single" w:color="auto" w:sz="4" w:space="0"/>
              <w:right w:val="single" w:color="auto" w:sz="4" w:space="0"/>
            </w:tcBorders>
            <w:noWrap w:val="0"/>
            <w:vAlign w:val="center"/>
          </w:tcPr>
          <w:p w14:paraId="319DB944">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★厂家升级产品软件与扩容服务</w:t>
            </w:r>
          </w:p>
        </w:tc>
        <w:tc>
          <w:tcPr>
            <w:tcW w:w="2633" w:type="dxa"/>
            <w:tcBorders>
              <w:top w:val="nil"/>
              <w:left w:val="nil"/>
              <w:bottom w:val="single" w:color="auto" w:sz="4" w:space="0"/>
              <w:right w:val="single" w:color="auto" w:sz="4" w:space="0"/>
            </w:tcBorders>
            <w:noWrap w:val="0"/>
            <w:vAlign w:val="center"/>
          </w:tcPr>
          <w:p w14:paraId="7F4D60D6">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供应商提供原厂级的部件/软件产品升级和扩容能力</w:t>
            </w:r>
          </w:p>
        </w:tc>
      </w:tr>
      <w:tr w14:paraId="1B096185">
        <w:tblPrEx>
          <w:tblCellMar>
            <w:top w:w="0" w:type="dxa"/>
            <w:left w:w="108" w:type="dxa"/>
            <w:bottom w:w="0" w:type="dxa"/>
            <w:right w:w="108" w:type="dxa"/>
          </w:tblCellMar>
        </w:tblPrEx>
        <w:trPr>
          <w:trHeight w:val="720" w:hRule="atLeast"/>
        </w:trPr>
        <w:tc>
          <w:tcPr>
            <w:tcW w:w="620" w:type="dxa"/>
            <w:tcBorders>
              <w:top w:val="nil"/>
              <w:left w:val="single" w:color="auto" w:sz="4" w:space="0"/>
              <w:bottom w:val="single" w:color="auto" w:sz="4" w:space="0"/>
              <w:right w:val="single" w:color="auto" w:sz="4" w:space="0"/>
            </w:tcBorders>
            <w:noWrap w:val="0"/>
            <w:vAlign w:val="center"/>
          </w:tcPr>
          <w:p w14:paraId="29F9EF92">
            <w:pPr>
              <w:widowControl/>
              <w:jc w:val="center"/>
              <w:rPr>
                <w:rFonts w:ascii="宋体" w:hAnsi="宋体" w:cs="Arial"/>
                <w:color w:val="auto"/>
                <w:kern w:val="0"/>
                <w:sz w:val="18"/>
                <w:szCs w:val="18"/>
                <w:highlight w:val="none"/>
              </w:rPr>
            </w:pPr>
            <w:r>
              <w:rPr>
                <w:rFonts w:hint="eastAsia" w:ascii="宋体" w:hAnsi="宋体" w:cs="Arial"/>
                <w:color w:val="auto"/>
                <w:kern w:val="0"/>
                <w:sz w:val="18"/>
                <w:szCs w:val="18"/>
                <w:highlight w:val="none"/>
              </w:rPr>
              <w:t xml:space="preserve">141 </w:t>
            </w:r>
          </w:p>
        </w:tc>
        <w:tc>
          <w:tcPr>
            <w:tcW w:w="1360" w:type="dxa"/>
            <w:tcBorders>
              <w:top w:val="nil"/>
              <w:left w:val="nil"/>
              <w:bottom w:val="single" w:color="auto" w:sz="4" w:space="0"/>
              <w:right w:val="single" w:color="auto" w:sz="4" w:space="0"/>
            </w:tcBorders>
            <w:noWrap w:val="0"/>
            <w:vAlign w:val="center"/>
          </w:tcPr>
          <w:p w14:paraId="0E8C0FAF">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服务要求</w:t>
            </w:r>
          </w:p>
        </w:tc>
        <w:tc>
          <w:tcPr>
            <w:tcW w:w="1427" w:type="dxa"/>
            <w:vMerge w:val="continue"/>
            <w:tcBorders>
              <w:top w:val="nil"/>
              <w:left w:val="single" w:color="auto" w:sz="4" w:space="0"/>
              <w:bottom w:val="single" w:color="auto" w:sz="4" w:space="0"/>
              <w:right w:val="single" w:color="auto" w:sz="4" w:space="0"/>
            </w:tcBorders>
            <w:noWrap w:val="0"/>
            <w:vAlign w:val="center"/>
          </w:tcPr>
          <w:p w14:paraId="5F8CB5AE">
            <w:pPr>
              <w:widowControl/>
              <w:jc w:val="left"/>
              <w:rPr>
                <w:rFonts w:ascii="宋体" w:hAnsi="宋体" w:cs="Arial"/>
                <w:color w:val="auto"/>
                <w:kern w:val="0"/>
                <w:sz w:val="18"/>
                <w:szCs w:val="18"/>
                <w:highlight w:val="none"/>
              </w:rPr>
            </w:pPr>
          </w:p>
        </w:tc>
        <w:tc>
          <w:tcPr>
            <w:tcW w:w="1560" w:type="dxa"/>
            <w:tcBorders>
              <w:top w:val="nil"/>
              <w:left w:val="nil"/>
              <w:bottom w:val="single" w:color="auto" w:sz="4" w:space="0"/>
              <w:right w:val="single" w:color="auto" w:sz="4" w:space="0"/>
            </w:tcBorders>
            <w:noWrap w:val="0"/>
            <w:vAlign w:val="center"/>
          </w:tcPr>
          <w:p w14:paraId="59CDE057">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服务保障升级</w:t>
            </w:r>
          </w:p>
        </w:tc>
        <w:tc>
          <w:tcPr>
            <w:tcW w:w="2633" w:type="dxa"/>
            <w:tcBorders>
              <w:top w:val="nil"/>
              <w:left w:val="nil"/>
              <w:bottom w:val="single" w:color="auto" w:sz="4" w:space="0"/>
              <w:right w:val="single" w:color="auto" w:sz="4" w:space="0"/>
            </w:tcBorders>
            <w:noWrap w:val="0"/>
            <w:vAlign w:val="center"/>
          </w:tcPr>
          <w:p w14:paraId="5D63F12E">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供应商有偿提供远程技术支持、软件授权服务、备件更换服务、现场支承服务</w:t>
            </w:r>
          </w:p>
        </w:tc>
      </w:tr>
      <w:tr w14:paraId="638C72E1">
        <w:tblPrEx>
          <w:tblCellMar>
            <w:top w:w="0" w:type="dxa"/>
            <w:left w:w="108" w:type="dxa"/>
            <w:bottom w:w="0" w:type="dxa"/>
            <w:right w:w="108" w:type="dxa"/>
          </w:tblCellMar>
        </w:tblPrEx>
        <w:trPr>
          <w:trHeight w:val="450" w:hRule="atLeast"/>
        </w:trPr>
        <w:tc>
          <w:tcPr>
            <w:tcW w:w="620" w:type="dxa"/>
            <w:tcBorders>
              <w:top w:val="nil"/>
              <w:left w:val="single" w:color="auto" w:sz="4" w:space="0"/>
              <w:bottom w:val="single" w:color="auto" w:sz="4" w:space="0"/>
              <w:right w:val="single" w:color="auto" w:sz="4" w:space="0"/>
            </w:tcBorders>
            <w:noWrap w:val="0"/>
            <w:vAlign w:val="center"/>
          </w:tcPr>
          <w:p w14:paraId="53661ACB">
            <w:pPr>
              <w:widowControl/>
              <w:jc w:val="center"/>
              <w:rPr>
                <w:rFonts w:ascii="宋体" w:hAnsi="宋体" w:cs="Arial"/>
                <w:color w:val="auto"/>
                <w:kern w:val="0"/>
                <w:sz w:val="18"/>
                <w:szCs w:val="18"/>
                <w:highlight w:val="none"/>
              </w:rPr>
            </w:pPr>
            <w:r>
              <w:rPr>
                <w:rFonts w:hint="eastAsia" w:ascii="宋体" w:hAnsi="宋体" w:cs="Arial"/>
                <w:color w:val="auto"/>
                <w:kern w:val="0"/>
                <w:sz w:val="18"/>
                <w:szCs w:val="18"/>
                <w:highlight w:val="none"/>
              </w:rPr>
              <w:t xml:space="preserve">142 </w:t>
            </w:r>
          </w:p>
        </w:tc>
        <w:tc>
          <w:tcPr>
            <w:tcW w:w="1360" w:type="dxa"/>
            <w:tcBorders>
              <w:top w:val="nil"/>
              <w:left w:val="nil"/>
              <w:bottom w:val="single" w:color="auto" w:sz="4" w:space="0"/>
              <w:right w:val="single" w:color="auto" w:sz="4" w:space="0"/>
            </w:tcBorders>
            <w:noWrap w:val="0"/>
            <w:vAlign w:val="center"/>
          </w:tcPr>
          <w:p w14:paraId="6366AA6B">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服务要求</w:t>
            </w:r>
          </w:p>
        </w:tc>
        <w:tc>
          <w:tcPr>
            <w:tcW w:w="1427" w:type="dxa"/>
            <w:vMerge w:val="continue"/>
            <w:tcBorders>
              <w:top w:val="nil"/>
              <w:left w:val="single" w:color="auto" w:sz="4" w:space="0"/>
              <w:bottom w:val="single" w:color="auto" w:sz="4" w:space="0"/>
              <w:right w:val="single" w:color="auto" w:sz="4" w:space="0"/>
            </w:tcBorders>
            <w:noWrap w:val="0"/>
            <w:vAlign w:val="center"/>
          </w:tcPr>
          <w:p w14:paraId="3E55A332">
            <w:pPr>
              <w:widowControl/>
              <w:jc w:val="left"/>
              <w:rPr>
                <w:rFonts w:ascii="宋体" w:hAnsi="宋体" w:cs="Arial"/>
                <w:color w:val="auto"/>
                <w:kern w:val="0"/>
                <w:sz w:val="18"/>
                <w:szCs w:val="18"/>
                <w:highlight w:val="none"/>
              </w:rPr>
            </w:pPr>
          </w:p>
        </w:tc>
        <w:tc>
          <w:tcPr>
            <w:tcW w:w="1560" w:type="dxa"/>
            <w:tcBorders>
              <w:top w:val="nil"/>
              <w:left w:val="nil"/>
              <w:bottom w:val="single" w:color="auto" w:sz="4" w:space="0"/>
              <w:right w:val="single" w:color="auto" w:sz="4" w:space="0"/>
            </w:tcBorders>
            <w:noWrap w:val="0"/>
            <w:vAlign w:val="center"/>
          </w:tcPr>
          <w:p w14:paraId="68A1F30F">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★提供上门服务</w:t>
            </w:r>
          </w:p>
        </w:tc>
        <w:tc>
          <w:tcPr>
            <w:tcW w:w="2633" w:type="dxa"/>
            <w:tcBorders>
              <w:top w:val="nil"/>
              <w:left w:val="nil"/>
              <w:bottom w:val="single" w:color="auto" w:sz="4" w:space="0"/>
              <w:right w:val="single" w:color="auto" w:sz="4" w:space="0"/>
            </w:tcBorders>
            <w:noWrap w:val="0"/>
            <w:vAlign w:val="center"/>
          </w:tcPr>
          <w:p w14:paraId="15798E63">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供应商具备提供上门服务的能力(可收费)</w:t>
            </w:r>
          </w:p>
        </w:tc>
      </w:tr>
      <w:tr w14:paraId="7235D43A">
        <w:tblPrEx>
          <w:tblCellMar>
            <w:top w:w="0" w:type="dxa"/>
            <w:left w:w="108" w:type="dxa"/>
            <w:bottom w:w="0" w:type="dxa"/>
            <w:right w:w="108" w:type="dxa"/>
          </w:tblCellMar>
        </w:tblPrEx>
        <w:trPr>
          <w:trHeight w:val="714" w:hRule="atLeast"/>
        </w:trPr>
        <w:tc>
          <w:tcPr>
            <w:tcW w:w="620" w:type="dxa"/>
            <w:tcBorders>
              <w:top w:val="nil"/>
              <w:left w:val="single" w:color="auto" w:sz="4" w:space="0"/>
              <w:bottom w:val="single" w:color="auto" w:sz="4" w:space="0"/>
              <w:right w:val="single" w:color="auto" w:sz="4" w:space="0"/>
            </w:tcBorders>
            <w:noWrap w:val="0"/>
            <w:vAlign w:val="center"/>
          </w:tcPr>
          <w:p w14:paraId="2F7773A4">
            <w:pPr>
              <w:widowControl/>
              <w:jc w:val="center"/>
              <w:rPr>
                <w:rFonts w:ascii="宋体" w:hAnsi="宋体" w:cs="Arial"/>
                <w:color w:val="auto"/>
                <w:kern w:val="0"/>
                <w:sz w:val="18"/>
                <w:szCs w:val="18"/>
                <w:highlight w:val="none"/>
              </w:rPr>
            </w:pPr>
            <w:r>
              <w:rPr>
                <w:rFonts w:hint="eastAsia" w:ascii="宋体" w:hAnsi="宋体" w:cs="Arial"/>
                <w:color w:val="auto"/>
                <w:kern w:val="0"/>
                <w:sz w:val="18"/>
                <w:szCs w:val="18"/>
                <w:highlight w:val="none"/>
              </w:rPr>
              <w:t xml:space="preserve">143 </w:t>
            </w:r>
          </w:p>
        </w:tc>
        <w:tc>
          <w:tcPr>
            <w:tcW w:w="1360" w:type="dxa"/>
            <w:tcBorders>
              <w:top w:val="nil"/>
              <w:left w:val="nil"/>
              <w:bottom w:val="single" w:color="auto" w:sz="4" w:space="0"/>
              <w:right w:val="single" w:color="auto" w:sz="4" w:space="0"/>
            </w:tcBorders>
            <w:noWrap w:val="0"/>
            <w:vAlign w:val="center"/>
          </w:tcPr>
          <w:p w14:paraId="1FBCBA27">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服务要求</w:t>
            </w:r>
          </w:p>
        </w:tc>
        <w:tc>
          <w:tcPr>
            <w:tcW w:w="1427" w:type="dxa"/>
            <w:vMerge w:val="continue"/>
            <w:tcBorders>
              <w:top w:val="nil"/>
              <w:left w:val="single" w:color="auto" w:sz="4" w:space="0"/>
              <w:bottom w:val="single" w:color="auto" w:sz="4" w:space="0"/>
              <w:right w:val="single" w:color="auto" w:sz="4" w:space="0"/>
            </w:tcBorders>
            <w:noWrap w:val="0"/>
            <w:vAlign w:val="center"/>
          </w:tcPr>
          <w:p w14:paraId="38DA5551">
            <w:pPr>
              <w:widowControl/>
              <w:jc w:val="left"/>
              <w:rPr>
                <w:rFonts w:ascii="宋体" w:hAnsi="宋体" w:cs="Arial"/>
                <w:color w:val="auto"/>
                <w:kern w:val="0"/>
                <w:sz w:val="18"/>
                <w:szCs w:val="18"/>
                <w:highlight w:val="none"/>
              </w:rPr>
            </w:pPr>
          </w:p>
        </w:tc>
        <w:tc>
          <w:tcPr>
            <w:tcW w:w="1560" w:type="dxa"/>
            <w:tcBorders>
              <w:top w:val="nil"/>
              <w:left w:val="nil"/>
              <w:bottom w:val="single" w:color="auto" w:sz="4" w:space="0"/>
              <w:right w:val="single" w:color="auto" w:sz="4" w:space="0"/>
            </w:tcBorders>
            <w:noWrap w:val="0"/>
            <w:vAlign w:val="center"/>
          </w:tcPr>
          <w:p w14:paraId="797A08CF">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业务场景性能优化服务及整体架构升级服务</w:t>
            </w:r>
          </w:p>
        </w:tc>
        <w:tc>
          <w:tcPr>
            <w:tcW w:w="2633" w:type="dxa"/>
            <w:tcBorders>
              <w:top w:val="nil"/>
              <w:left w:val="nil"/>
              <w:bottom w:val="single" w:color="auto" w:sz="4" w:space="0"/>
              <w:right w:val="single" w:color="auto" w:sz="4" w:space="0"/>
            </w:tcBorders>
            <w:noWrap w:val="0"/>
            <w:vAlign w:val="center"/>
          </w:tcPr>
          <w:p w14:paraId="285B9C3C">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供应商提供针对特定业务场景性能优化服务及整体架构升级服务</w:t>
            </w:r>
          </w:p>
        </w:tc>
      </w:tr>
      <w:tr w14:paraId="7441653B">
        <w:tblPrEx>
          <w:tblCellMar>
            <w:top w:w="0" w:type="dxa"/>
            <w:left w:w="108" w:type="dxa"/>
            <w:bottom w:w="0" w:type="dxa"/>
            <w:right w:w="108" w:type="dxa"/>
          </w:tblCellMar>
        </w:tblPrEx>
        <w:trPr>
          <w:trHeight w:val="1621" w:hRule="atLeast"/>
        </w:trPr>
        <w:tc>
          <w:tcPr>
            <w:tcW w:w="620" w:type="dxa"/>
            <w:tcBorders>
              <w:top w:val="nil"/>
              <w:left w:val="single" w:color="auto" w:sz="4" w:space="0"/>
              <w:bottom w:val="single" w:color="auto" w:sz="4" w:space="0"/>
              <w:right w:val="single" w:color="auto" w:sz="4" w:space="0"/>
            </w:tcBorders>
            <w:noWrap w:val="0"/>
            <w:vAlign w:val="center"/>
          </w:tcPr>
          <w:p w14:paraId="22534745">
            <w:pPr>
              <w:widowControl/>
              <w:jc w:val="center"/>
              <w:rPr>
                <w:rFonts w:ascii="宋体" w:hAnsi="宋体" w:cs="Arial"/>
                <w:color w:val="auto"/>
                <w:kern w:val="0"/>
                <w:sz w:val="18"/>
                <w:szCs w:val="18"/>
                <w:highlight w:val="none"/>
              </w:rPr>
            </w:pPr>
            <w:r>
              <w:rPr>
                <w:rFonts w:hint="eastAsia" w:ascii="宋体" w:hAnsi="宋体" w:cs="Arial"/>
                <w:color w:val="auto"/>
                <w:kern w:val="0"/>
                <w:sz w:val="18"/>
                <w:szCs w:val="18"/>
                <w:highlight w:val="none"/>
              </w:rPr>
              <w:t xml:space="preserve">144 </w:t>
            </w:r>
          </w:p>
        </w:tc>
        <w:tc>
          <w:tcPr>
            <w:tcW w:w="1360" w:type="dxa"/>
            <w:tcBorders>
              <w:top w:val="nil"/>
              <w:left w:val="nil"/>
              <w:bottom w:val="single" w:color="auto" w:sz="4" w:space="0"/>
              <w:right w:val="single" w:color="auto" w:sz="4" w:space="0"/>
            </w:tcBorders>
            <w:noWrap w:val="0"/>
            <w:vAlign w:val="center"/>
          </w:tcPr>
          <w:p w14:paraId="247BDDA6">
            <w:pPr>
              <w:widowControl/>
              <w:jc w:val="center"/>
              <w:rPr>
                <w:rFonts w:ascii="宋体" w:hAnsi="宋体" w:cs="Arial"/>
                <w:color w:val="auto"/>
                <w:kern w:val="0"/>
                <w:sz w:val="18"/>
                <w:szCs w:val="18"/>
                <w:highlight w:val="none"/>
              </w:rPr>
            </w:pPr>
            <w:r>
              <w:rPr>
                <w:rFonts w:hint="eastAsia" w:ascii="宋体" w:hAnsi="宋体" w:cs="Arial"/>
                <w:color w:val="auto"/>
                <w:kern w:val="0"/>
                <w:sz w:val="18"/>
                <w:szCs w:val="18"/>
                <w:highlight w:val="none"/>
              </w:rPr>
              <w:t>供保要求</w:t>
            </w:r>
          </w:p>
        </w:tc>
        <w:tc>
          <w:tcPr>
            <w:tcW w:w="1427" w:type="dxa"/>
            <w:vMerge w:val="restart"/>
            <w:tcBorders>
              <w:top w:val="nil"/>
              <w:left w:val="single" w:color="auto" w:sz="4" w:space="0"/>
              <w:bottom w:val="single" w:color="auto" w:sz="4" w:space="0"/>
              <w:right w:val="single" w:color="auto" w:sz="4" w:space="0"/>
            </w:tcBorders>
            <w:noWrap w:val="0"/>
            <w:vAlign w:val="center"/>
          </w:tcPr>
          <w:p w14:paraId="3FB516AB">
            <w:pPr>
              <w:widowControl/>
              <w:jc w:val="center"/>
              <w:rPr>
                <w:rFonts w:ascii="宋体" w:hAnsi="宋体" w:cs="Arial"/>
                <w:color w:val="auto"/>
                <w:kern w:val="0"/>
                <w:sz w:val="18"/>
                <w:szCs w:val="18"/>
                <w:highlight w:val="none"/>
              </w:rPr>
            </w:pPr>
            <w:r>
              <w:rPr>
                <w:rFonts w:hint="eastAsia" w:ascii="宋体" w:hAnsi="宋体" w:cs="Arial"/>
                <w:color w:val="auto"/>
                <w:kern w:val="0"/>
                <w:sz w:val="18"/>
                <w:szCs w:val="18"/>
                <w:highlight w:val="none"/>
              </w:rPr>
              <w:t>供应链质量</w:t>
            </w:r>
          </w:p>
        </w:tc>
        <w:tc>
          <w:tcPr>
            <w:tcW w:w="1560" w:type="dxa"/>
            <w:tcBorders>
              <w:top w:val="nil"/>
              <w:left w:val="nil"/>
              <w:bottom w:val="single" w:color="auto" w:sz="4" w:space="0"/>
              <w:right w:val="single" w:color="auto" w:sz="4" w:space="0"/>
            </w:tcBorders>
            <w:noWrap w:val="0"/>
            <w:vAlign w:val="center"/>
          </w:tcPr>
          <w:p w14:paraId="592B7FB3">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★抗干扰性</w:t>
            </w:r>
          </w:p>
        </w:tc>
        <w:tc>
          <w:tcPr>
            <w:tcW w:w="2633" w:type="dxa"/>
            <w:tcBorders>
              <w:top w:val="nil"/>
              <w:left w:val="nil"/>
              <w:bottom w:val="single" w:color="auto" w:sz="4" w:space="0"/>
              <w:right w:val="single" w:color="auto" w:sz="4" w:space="0"/>
            </w:tcBorders>
            <w:noWrap w:val="0"/>
            <w:vAlign w:val="center"/>
          </w:tcPr>
          <w:p w14:paraId="2A24A4FF">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当产品部件出现供应风险时，应通知客户并提供风险应对方案确保产品的服务保障，必要时应停止相关受影响产品的销售</w:t>
            </w:r>
          </w:p>
        </w:tc>
      </w:tr>
      <w:tr w14:paraId="276CE057">
        <w:tblPrEx>
          <w:tblCellMar>
            <w:top w:w="0" w:type="dxa"/>
            <w:left w:w="108" w:type="dxa"/>
            <w:bottom w:w="0" w:type="dxa"/>
            <w:right w:w="108" w:type="dxa"/>
          </w:tblCellMar>
        </w:tblPrEx>
        <w:trPr>
          <w:trHeight w:val="735" w:hRule="atLeast"/>
        </w:trPr>
        <w:tc>
          <w:tcPr>
            <w:tcW w:w="620" w:type="dxa"/>
            <w:tcBorders>
              <w:top w:val="nil"/>
              <w:left w:val="single" w:color="auto" w:sz="4" w:space="0"/>
              <w:bottom w:val="single" w:color="auto" w:sz="4" w:space="0"/>
              <w:right w:val="single" w:color="auto" w:sz="4" w:space="0"/>
            </w:tcBorders>
            <w:noWrap w:val="0"/>
            <w:vAlign w:val="center"/>
          </w:tcPr>
          <w:p w14:paraId="5788E02B">
            <w:pPr>
              <w:widowControl/>
              <w:jc w:val="center"/>
              <w:rPr>
                <w:rFonts w:ascii="宋体" w:hAnsi="宋体" w:cs="Arial"/>
                <w:color w:val="auto"/>
                <w:kern w:val="0"/>
                <w:sz w:val="18"/>
                <w:szCs w:val="18"/>
                <w:highlight w:val="none"/>
              </w:rPr>
            </w:pPr>
            <w:r>
              <w:rPr>
                <w:rFonts w:hint="eastAsia" w:ascii="宋体" w:hAnsi="宋体" w:cs="Arial"/>
                <w:color w:val="auto"/>
                <w:kern w:val="0"/>
                <w:sz w:val="18"/>
                <w:szCs w:val="18"/>
                <w:highlight w:val="none"/>
              </w:rPr>
              <w:t xml:space="preserve">145 </w:t>
            </w:r>
          </w:p>
        </w:tc>
        <w:tc>
          <w:tcPr>
            <w:tcW w:w="1360" w:type="dxa"/>
            <w:tcBorders>
              <w:top w:val="nil"/>
              <w:left w:val="nil"/>
              <w:bottom w:val="single" w:color="auto" w:sz="4" w:space="0"/>
              <w:right w:val="single" w:color="auto" w:sz="4" w:space="0"/>
            </w:tcBorders>
            <w:noWrap w:val="0"/>
            <w:vAlign w:val="center"/>
          </w:tcPr>
          <w:p w14:paraId="211AEC59">
            <w:pPr>
              <w:widowControl/>
              <w:jc w:val="center"/>
              <w:rPr>
                <w:rFonts w:ascii="宋体" w:hAnsi="宋体" w:cs="Arial"/>
                <w:color w:val="auto"/>
                <w:kern w:val="0"/>
                <w:sz w:val="18"/>
                <w:szCs w:val="18"/>
                <w:highlight w:val="none"/>
              </w:rPr>
            </w:pPr>
            <w:r>
              <w:rPr>
                <w:rFonts w:hint="eastAsia" w:ascii="宋体" w:hAnsi="宋体" w:cs="Arial"/>
                <w:color w:val="auto"/>
                <w:kern w:val="0"/>
                <w:sz w:val="18"/>
                <w:szCs w:val="18"/>
                <w:highlight w:val="none"/>
              </w:rPr>
              <w:t>供保要求</w:t>
            </w:r>
          </w:p>
        </w:tc>
        <w:tc>
          <w:tcPr>
            <w:tcW w:w="1427" w:type="dxa"/>
            <w:vMerge w:val="continue"/>
            <w:tcBorders>
              <w:top w:val="nil"/>
              <w:left w:val="single" w:color="auto" w:sz="4" w:space="0"/>
              <w:bottom w:val="single" w:color="auto" w:sz="4" w:space="0"/>
              <w:right w:val="single" w:color="auto" w:sz="4" w:space="0"/>
            </w:tcBorders>
            <w:noWrap w:val="0"/>
            <w:vAlign w:val="center"/>
          </w:tcPr>
          <w:p w14:paraId="3F75E315">
            <w:pPr>
              <w:widowControl/>
              <w:jc w:val="left"/>
              <w:rPr>
                <w:rFonts w:ascii="宋体" w:hAnsi="宋体" w:cs="Arial"/>
                <w:color w:val="auto"/>
                <w:kern w:val="0"/>
                <w:sz w:val="18"/>
                <w:szCs w:val="18"/>
                <w:highlight w:val="none"/>
              </w:rPr>
            </w:pPr>
          </w:p>
        </w:tc>
        <w:tc>
          <w:tcPr>
            <w:tcW w:w="1560" w:type="dxa"/>
            <w:tcBorders>
              <w:top w:val="nil"/>
              <w:left w:val="nil"/>
              <w:bottom w:val="single" w:color="auto" w:sz="4" w:space="0"/>
              <w:right w:val="single" w:color="auto" w:sz="4" w:space="0"/>
            </w:tcBorders>
            <w:noWrap w:val="0"/>
            <w:vAlign w:val="center"/>
          </w:tcPr>
          <w:p w14:paraId="103D3D11">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★供应能力证明</w:t>
            </w:r>
          </w:p>
        </w:tc>
        <w:tc>
          <w:tcPr>
            <w:tcW w:w="2633" w:type="dxa"/>
            <w:tcBorders>
              <w:top w:val="nil"/>
              <w:left w:val="nil"/>
              <w:bottom w:val="single" w:color="auto" w:sz="4" w:space="0"/>
              <w:right w:val="single" w:color="auto" w:sz="4" w:space="0"/>
            </w:tcBorders>
            <w:noWrap w:val="0"/>
            <w:vAlign w:val="center"/>
          </w:tcPr>
          <w:p w14:paraId="5EB384D8">
            <w:pPr>
              <w:widowControl/>
              <w:jc w:val="left"/>
              <w:rPr>
                <w:rFonts w:ascii="宋体" w:hAnsi="宋体" w:cs="Arial"/>
                <w:color w:val="auto"/>
                <w:kern w:val="0"/>
                <w:sz w:val="18"/>
                <w:szCs w:val="18"/>
                <w:highlight w:val="none"/>
              </w:rPr>
            </w:pPr>
            <w:r>
              <w:rPr>
                <w:rFonts w:hint="eastAsia" w:ascii="宋体" w:hAnsi="宋体" w:cs="Arial"/>
                <w:color w:val="auto"/>
                <w:kern w:val="0"/>
                <w:sz w:val="18"/>
                <w:szCs w:val="18"/>
                <w:highlight w:val="none"/>
              </w:rPr>
              <w:t>供应商提供供应链稳定承诺书，确保产品的部件在产品服务周期内稳定供货</w:t>
            </w:r>
          </w:p>
        </w:tc>
      </w:tr>
    </w:tbl>
    <w:p w14:paraId="06C39AE7">
      <w:pPr>
        <w:spacing w:line="360" w:lineRule="auto"/>
        <w:rPr>
          <w:rFonts w:hint="eastAsia" w:ascii="宋体" w:hAnsi="宋体"/>
          <w:color w:val="auto"/>
          <w:sz w:val="24"/>
          <w:highlight w:val="none"/>
        </w:rPr>
      </w:pPr>
    </w:p>
    <w:p w14:paraId="6F619BCF">
      <w:pPr>
        <w:spacing w:line="360" w:lineRule="auto"/>
        <w:rPr>
          <w:rFonts w:hint="eastAsia" w:ascii="宋体" w:hAnsi="宋体"/>
          <w:b/>
          <w:color w:val="auto"/>
          <w:sz w:val="24"/>
          <w:highlight w:val="none"/>
        </w:rPr>
      </w:pPr>
      <w:r>
        <w:rPr>
          <w:rFonts w:hint="eastAsia" w:ascii="宋体" w:hAnsi="宋体"/>
          <w:b/>
          <w:color w:val="auto"/>
          <w:sz w:val="24"/>
          <w:highlight w:val="none"/>
        </w:rPr>
        <w:t>五、商务要求</w:t>
      </w:r>
    </w:p>
    <w:p w14:paraId="30F6296E">
      <w:pPr>
        <w:rPr>
          <w:rFonts w:hint="eastAsia" w:ascii="宋体" w:hAnsi="宋体"/>
          <w:color w:val="auto"/>
          <w:sz w:val="24"/>
          <w:highlight w:val="none"/>
        </w:rPr>
      </w:pPr>
      <w:r>
        <w:rPr>
          <w:rFonts w:hint="eastAsia" w:ascii="宋体" w:hAnsi="宋体"/>
          <w:color w:val="auto"/>
          <w:sz w:val="24"/>
          <w:highlight w:val="none"/>
        </w:rPr>
        <w:t>1. 提供所投产品五年的免费上门保修。</w:t>
      </w:r>
    </w:p>
    <w:p w14:paraId="6CC41B0C">
      <w:pPr>
        <w:rPr>
          <w:rFonts w:hint="eastAsia" w:ascii="宋体" w:hAnsi="宋体"/>
          <w:color w:val="auto"/>
          <w:sz w:val="24"/>
          <w:highlight w:val="none"/>
        </w:rPr>
      </w:pPr>
      <w:r>
        <w:rPr>
          <w:rFonts w:hint="eastAsia" w:ascii="宋体" w:hAnsi="宋体"/>
          <w:color w:val="auto"/>
          <w:sz w:val="24"/>
          <w:highlight w:val="none"/>
        </w:rPr>
        <w:t>2. 货到：签订合同之日起20日内（特殊情况以合同为准）。</w:t>
      </w:r>
    </w:p>
    <w:p w14:paraId="7FCE39E1">
      <w:pPr>
        <w:rPr>
          <w:rFonts w:hint="eastAsia" w:ascii="宋体" w:hAnsi="宋体"/>
          <w:color w:val="auto"/>
          <w:sz w:val="24"/>
          <w:highlight w:val="none"/>
        </w:rPr>
      </w:pPr>
      <w:r>
        <w:rPr>
          <w:rFonts w:hint="eastAsia" w:ascii="宋体" w:hAnsi="宋体"/>
          <w:color w:val="auto"/>
          <w:sz w:val="24"/>
          <w:highlight w:val="none"/>
        </w:rPr>
        <w:t>安装（施工）完成：货到之日起10日内（特殊情况以合同为准）。</w:t>
      </w:r>
    </w:p>
    <w:p w14:paraId="2FD38578">
      <w:pPr>
        <w:rPr>
          <w:rFonts w:hint="eastAsia" w:ascii="宋体" w:hAnsi="宋体"/>
          <w:color w:val="auto"/>
          <w:sz w:val="24"/>
          <w:highlight w:val="none"/>
        </w:rPr>
      </w:pPr>
      <w:r>
        <w:rPr>
          <w:rFonts w:hint="eastAsia" w:ascii="宋体" w:hAnsi="宋体"/>
          <w:color w:val="auto"/>
          <w:sz w:val="24"/>
          <w:highlight w:val="none"/>
        </w:rPr>
        <w:t>3.付款方式：签订合同之日起并收到票据后10个工作日内支付合同总额的30%，货到安装调试完成验收合格之日起15个工作日内支付合同总额的70%。</w:t>
      </w:r>
    </w:p>
    <w:p w14:paraId="2E2A1CB8">
      <w:pPr>
        <w:autoSpaceDE w:val="0"/>
        <w:autoSpaceDN w:val="0"/>
        <w:spacing w:line="360" w:lineRule="auto"/>
        <w:rPr>
          <w:rFonts w:ascii="宋体" w:hAnsi="宋体"/>
          <w:b/>
          <w:color w:val="auto"/>
          <w:sz w:val="24"/>
          <w:highlight w:val="none"/>
        </w:rPr>
      </w:pPr>
      <w:r>
        <w:rPr>
          <w:rFonts w:hint="eastAsia" w:ascii="宋体" w:hAnsi="宋体"/>
          <w:b/>
          <w:color w:val="auto"/>
          <w:sz w:val="24"/>
          <w:highlight w:val="none"/>
        </w:rPr>
        <w:t>六、验收标准</w:t>
      </w:r>
    </w:p>
    <w:p w14:paraId="06BEB1F2">
      <w:pPr>
        <w:ind w:firstLine="480" w:firstLineChars="200"/>
        <w:rPr>
          <w:rFonts w:hint="eastAsia" w:ascii="宋体" w:hAnsi="宋体"/>
          <w:color w:val="auto"/>
          <w:sz w:val="24"/>
          <w:highlight w:val="none"/>
        </w:rPr>
      </w:pPr>
      <w:r>
        <w:rPr>
          <w:rFonts w:hint="eastAsia" w:ascii="宋体" w:hAnsi="宋体"/>
          <w:color w:val="auto"/>
          <w:sz w:val="24"/>
          <w:highlight w:val="none"/>
        </w:rPr>
        <w:t>本项目由采购人自行组织验收。按照采购合同的约定和现行国家标准、行业标准及企业标准对每一项技术、服务、安全标准的履约情况进行确认。采购人有权根据需要设置出厂检验、到货检验、安装调试检验、配套服务检验等多重验收环节。必要时，采购人有权邀请参加本项目的其他投标人或者第三方机构参与验收。参与验收的投标人或者第三方机构的意见作为验收书的参考资料一并存档。验收结束后，应当出具验收书，列明各项标准的验收情况及项目总体评价，由验收双方共同签署。</w:t>
      </w:r>
    </w:p>
    <w:p w14:paraId="23578E45">
      <w:pPr>
        <w:rPr>
          <w:rFonts w:ascii="宋体" w:hAnsi="宋体"/>
          <w:b/>
          <w:color w:val="auto"/>
          <w:sz w:val="24"/>
          <w:highlight w:val="none"/>
        </w:rPr>
      </w:pPr>
      <w:r>
        <w:rPr>
          <w:rFonts w:hint="eastAsia" w:ascii="宋体" w:hAnsi="宋体"/>
          <w:b/>
          <w:color w:val="auto"/>
          <w:sz w:val="24"/>
          <w:highlight w:val="none"/>
        </w:rPr>
        <w:t>七、其他要求</w:t>
      </w:r>
    </w:p>
    <w:p w14:paraId="6848701B">
      <w:pPr>
        <w:spacing w:line="360" w:lineRule="auto"/>
        <w:ind w:firstLine="420"/>
        <w:rPr>
          <w:rFonts w:hint="eastAsia" w:ascii="宋体" w:hAnsi="宋体"/>
          <w:color w:val="auto"/>
          <w:sz w:val="24"/>
          <w:highlight w:val="none"/>
        </w:rPr>
      </w:pPr>
      <w:r>
        <w:rPr>
          <w:rFonts w:hint="eastAsia" w:ascii="宋体" w:hAnsi="宋体"/>
          <w:color w:val="auto"/>
          <w:sz w:val="24"/>
          <w:highlight w:val="none"/>
        </w:rPr>
        <w:t>1、所投产品五年质保及技术支持服务，并提供</w:t>
      </w:r>
      <w:r>
        <w:rPr>
          <w:rFonts w:hint="eastAsia" w:ascii="宋体" w:hAnsi="宋体"/>
          <w:color w:val="auto"/>
          <w:sz w:val="24"/>
          <w:highlight w:val="none"/>
          <w:lang w:val="en-US" w:eastAsia="zh-CN"/>
        </w:rPr>
        <w:t>原厂</w:t>
      </w:r>
      <w:r>
        <w:rPr>
          <w:rFonts w:hint="eastAsia" w:ascii="宋体" w:hAnsi="宋体"/>
          <w:color w:val="auto"/>
          <w:sz w:val="24"/>
          <w:highlight w:val="none"/>
        </w:rPr>
        <w:t>售后服务承诺函，在服务期内，7*24小时技术支持服务，半小时内响应，2小时内技术工程师到现场，如不能在4小时内排除故障，应提供备机，包含产品维修、缺陷修正、重新部署及技术支持服务，本次投标价包含服务期内的全部费用。</w:t>
      </w:r>
    </w:p>
    <w:p w14:paraId="050AB424">
      <w:pPr>
        <w:spacing w:line="360" w:lineRule="auto"/>
        <w:ind w:firstLine="420"/>
        <w:rPr>
          <w:rFonts w:hint="eastAsia" w:ascii="宋体" w:hAnsi="宋体"/>
          <w:color w:val="auto"/>
          <w:sz w:val="24"/>
          <w:highlight w:val="none"/>
        </w:rPr>
      </w:pPr>
      <w:r>
        <w:rPr>
          <w:rFonts w:hint="eastAsia" w:ascii="宋体" w:hAnsi="宋体"/>
          <w:color w:val="auto"/>
          <w:sz w:val="24"/>
          <w:highlight w:val="none"/>
        </w:rPr>
        <w:t>2、每季度巡检、重要时期、重大会议</w:t>
      </w:r>
      <w:r>
        <w:rPr>
          <w:rFonts w:hint="eastAsia" w:ascii="宋体" w:hAnsi="宋体"/>
          <w:color w:val="auto"/>
          <w:sz w:val="24"/>
          <w:highlight w:val="none"/>
          <w:lang w:eastAsia="zh-CN"/>
        </w:rPr>
        <w:t>、</w:t>
      </w:r>
      <w:r>
        <w:rPr>
          <w:rFonts w:hint="eastAsia" w:ascii="宋体" w:hAnsi="宋体"/>
          <w:color w:val="auto"/>
          <w:sz w:val="24"/>
          <w:highlight w:val="none"/>
          <w:lang w:val="en-US" w:eastAsia="zh-CN"/>
        </w:rPr>
        <w:t>重大活动</w:t>
      </w:r>
      <w:r>
        <w:rPr>
          <w:rFonts w:hint="eastAsia" w:ascii="宋体" w:hAnsi="宋体"/>
          <w:color w:val="auto"/>
          <w:sz w:val="24"/>
          <w:highlight w:val="none"/>
        </w:rPr>
        <w:t>时提供不少于两人的技术支持团队及现场维护服务。</w:t>
      </w:r>
    </w:p>
    <w:p w14:paraId="12ABCDF4">
      <w:pPr>
        <w:spacing w:line="360" w:lineRule="auto"/>
        <w:ind w:firstLine="420"/>
        <w:rPr>
          <w:rFonts w:hint="eastAsia" w:ascii="宋体" w:hAnsi="宋体"/>
          <w:color w:val="auto"/>
          <w:sz w:val="24"/>
          <w:highlight w:val="none"/>
        </w:rPr>
      </w:pPr>
      <w:r>
        <w:rPr>
          <w:rFonts w:hint="eastAsia" w:ascii="宋体" w:hAnsi="宋体"/>
          <w:color w:val="auto"/>
          <w:sz w:val="24"/>
          <w:highlight w:val="none"/>
        </w:rPr>
        <w:t>3、投标人负责对采购人的技术人员、操作人员、维修人员进行产品及系统的操作、系统的管理维护、常用技术知识进行不少于5次免费技术培训，提供相关培训资源，包括但不限于培训教材（电子版或纸质版）、操作手册等，使培训的操作人员按操作规程能够独立操作,经培训人员考试合格，厂家提供相关技术认证证书，培训人数按照用户需求而定。</w:t>
      </w:r>
    </w:p>
    <w:p w14:paraId="38BA33BA">
      <w:pPr>
        <w:rPr>
          <w:rFonts w:hint="eastAsia" w:ascii="宋体" w:hAnsi="宋体"/>
          <w:b/>
          <w:color w:val="auto"/>
          <w:sz w:val="24"/>
          <w:highlight w:val="none"/>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6EBE807B-41A9-4FA2-9B2E-9096C1BD3352}"/>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
    <w:altName w:val="宋体"/>
    <w:panose1 w:val="00000000000000000000"/>
    <w:charset w:val="86"/>
    <w:family w:val="roman"/>
    <w:pitch w:val="default"/>
    <w:sig w:usb0="00000000" w:usb1="00000000" w:usb2="00000010" w:usb3="00000000" w:csb0="00040000" w:csb1="00000000"/>
  </w:font>
  <w:font w:name="华文楷体">
    <w:panose1 w:val="02010600040101010101"/>
    <w:charset w:val="86"/>
    <w:family w:val="auto"/>
    <w:pitch w:val="default"/>
    <w:sig w:usb0="00000287" w:usb1="080F0000" w:usb2="00000000" w:usb3="00000000" w:csb0="0004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1E212C7"/>
    <w:multiLevelType w:val="singleLevel"/>
    <w:tmpl w:val="01E212C7"/>
    <w:lvl w:ilvl="0" w:tentative="0">
      <w:start w:val="1"/>
      <w:numFmt w:val="decimal"/>
      <w:suff w:val="nothing"/>
      <w:lvlText w:val="%1．"/>
      <w:lvlJc w:val="left"/>
      <w:pPr>
        <w:ind w:left="0" w:firstLine="4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3902"/>
    <w:rsid w:val="000247DC"/>
    <w:rsid w:val="00045631"/>
    <w:rsid w:val="00071693"/>
    <w:rsid w:val="00074226"/>
    <w:rsid w:val="0009339E"/>
    <w:rsid w:val="000A2D6B"/>
    <w:rsid w:val="000A6FE9"/>
    <w:rsid w:val="000C184F"/>
    <w:rsid w:val="000E11A8"/>
    <w:rsid w:val="000E2EAA"/>
    <w:rsid w:val="00111F73"/>
    <w:rsid w:val="00114D51"/>
    <w:rsid w:val="001335EE"/>
    <w:rsid w:val="001400A9"/>
    <w:rsid w:val="00141C6C"/>
    <w:rsid w:val="00155DBE"/>
    <w:rsid w:val="00170C09"/>
    <w:rsid w:val="00192958"/>
    <w:rsid w:val="001D0C0D"/>
    <w:rsid w:val="001E7CF5"/>
    <w:rsid w:val="001F60D5"/>
    <w:rsid w:val="00201493"/>
    <w:rsid w:val="002053EF"/>
    <w:rsid w:val="00244BBF"/>
    <w:rsid w:val="0025311B"/>
    <w:rsid w:val="00270221"/>
    <w:rsid w:val="002964AE"/>
    <w:rsid w:val="002B6E6C"/>
    <w:rsid w:val="002E519C"/>
    <w:rsid w:val="002F0BD8"/>
    <w:rsid w:val="00305686"/>
    <w:rsid w:val="00306C12"/>
    <w:rsid w:val="00315235"/>
    <w:rsid w:val="00330E0D"/>
    <w:rsid w:val="0033397A"/>
    <w:rsid w:val="003545AA"/>
    <w:rsid w:val="003A0037"/>
    <w:rsid w:val="003D6EFB"/>
    <w:rsid w:val="003E7311"/>
    <w:rsid w:val="003F429C"/>
    <w:rsid w:val="00410F83"/>
    <w:rsid w:val="00412918"/>
    <w:rsid w:val="004459D2"/>
    <w:rsid w:val="0045575F"/>
    <w:rsid w:val="00464482"/>
    <w:rsid w:val="00483C3E"/>
    <w:rsid w:val="004E5CED"/>
    <w:rsid w:val="004F0C45"/>
    <w:rsid w:val="00520EC6"/>
    <w:rsid w:val="0057138B"/>
    <w:rsid w:val="00574287"/>
    <w:rsid w:val="00584AB5"/>
    <w:rsid w:val="005C0E7E"/>
    <w:rsid w:val="005C2228"/>
    <w:rsid w:val="005D55EA"/>
    <w:rsid w:val="00616E51"/>
    <w:rsid w:val="00620A87"/>
    <w:rsid w:val="0062621F"/>
    <w:rsid w:val="00634D3F"/>
    <w:rsid w:val="00645A07"/>
    <w:rsid w:val="00680419"/>
    <w:rsid w:val="00682E4E"/>
    <w:rsid w:val="00696109"/>
    <w:rsid w:val="006B06EF"/>
    <w:rsid w:val="006B0B20"/>
    <w:rsid w:val="006D17C5"/>
    <w:rsid w:val="007135F6"/>
    <w:rsid w:val="00720DA8"/>
    <w:rsid w:val="0072283B"/>
    <w:rsid w:val="007433F3"/>
    <w:rsid w:val="007A45E1"/>
    <w:rsid w:val="00845E60"/>
    <w:rsid w:val="00861373"/>
    <w:rsid w:val="00861EA9"/>
    <w:rsid w:val="008662DD"/>
    <w:rsid w:val="008A6A58"/>
    <w:rsid w:val="008A6D81"/>
    <w:rsid w:val="008C68C8"/>
    <w:rsid w:val="008F440E"/>
    <w:rsid w:val="00902800"/>
    <w:rsid w:val="009161CD"/>
    <w:rsid w:val="0091671E"/>
    <w:rsid w:val="00922E8E"/>
    <w:rsid w:val="00930995"/>
    <w:rsid w:val="009356EC"/>
    <w:rsid w:val="00944537"/>
    <w:rsid w:val="00945B13"/>
    <w:rsid w:val="0094738D"/>
    <w:rsid w:val="00973637"/>
    <w:rsid w:val="00990B50"/>
    <w:rsid w:val="009A114C"/>
    <w:rsid w:val="009B10F4"/>
    <w:rsid w:val="009D6ECB"/>
    <w:rsid w:val="009E14A0"/>
    <w:rsid w:val="00A20BC3"/>
    <w:rsid w:val="00A21C5C"/>
    <w:rsid w:val="00A27F3F"/>
    <w:rsid w:val="00A30C94"/>
    <w:rsid w:val="00A41912"/>
    <w:rsid w:val="00A71C25"/>
    <w:rsid w:val="00A772E5"/>
    <w:rsid w:val="00AA0AF1"/>
    <w:rsid w:val="00AA137D"/>
    <w:rsid w:val="00AB1AAA"/>
    <w:rsid w:val="00AB683B"/>
    <w:rsid w:val="00AC1733"/>
    <w:rsid w:val="00AC7D9A"/>
    <w:rsid w:val="00AE2D62"/>
    <w:rsid w:val="00B14697"/>
    <w:rsid w:val="00B15F5E"/>
    <w:rsid w:val="00B169E3"/>
    <w:rsid w:val="00B462D8"/>
    <w:rsid w:val="00B514E7"/>
    <w:rsid w:val="00B76534"/>
    <w:rsid w:val="00BF4747"/>
    <w:rsid w:val="00C17BFA"/>
    <w:rsid w:val="00C560F1"/>
    <w:rsid w:val="00C60BAE"/>
    <w:rsid w:val="00C75C8E"/>
    <w:rsid w:val="00C817E5"/>
    <w:rsid w:val="00C82EF1"/>
    <w:rsid w:val="00CB1A31"/>
    <w:rsid w:val="00CC180E"/>
    <w:rsid w:val="00CC29E1"/>
    <w:rsid w:val="00CD24E9"/>
    <w:rsid w:val="00CE1F46"/>
    <w:rsid w:val="00CE576F"/>
    <w:rsid w:val="00D17989"/>
    <w:rsid w:val="00D30904"/>
    <w:rsid w:val="00D440D3"/>
    <w:rsid w:val="00D5625F"/>
    <w:rsid w:val="00D655A7"/>
    <w:rsid w:val="00D874CD"/>
    <w:rsid w:val="00DB3902"/>
    <w:rsid w:val="00DE48FB"/>
    <w:rsid w:val="00E00018"/>
    <w:rsid w:val="00E268BE"/>
    <w:rsid w:val="00E425EF"/>
    <w:rsid w:val="00E55C1F"/>
    <w:rsid w:val="00EC4AE3"/>
    <w:rsid w:val="00ED4738"/>
    <w:rsid w:val="00EE0F3D"/>
    <w:rsid w:val="00EF0A57"/>
    <w:rsid w:val="00F11972"/>
    <w:rsid w:val="00F12DFA"/>
    <w:rsid w:val="00F40AFD"/>
    <w:rsid w:val="00F435AC"/>
    <w:rsid w:val="00F50D93"/>
    <w:rsid w:val="00F73D28"/>
    <w:rsid w:val="00F873E2"/>
    <w:rsid w:val="00F87F9F"/>
    <w:rsid w:val="00FA676F"/>
    <w:rsid w:val="00FB491C"/>
    <w:rsid w:val="00FC126E"/>
    <w:rsid w:val="01185C25"/>
    <w:rsid w:val="08FC2CBB"/>
    <w:rsid w:val="0ACC1A70"/>
    <w:rsid w:val="111645F9"/>
    <w:rsid w:val="131E62A6"/>
    <w:rsid w:val="27F66864"/>
    <w:rsid w:val="2F0F769E"/>
    <w:rsid w:val="30585CFF"/>
    <w:rsid w:val="374F27FA"/>
    <w:rsid w:val="392748D4"/>
    <w:rsid w:val="3BFB5B63"/>
    <w:rsid w:val="3CF032CF"/>
    <w:rsid w:val="43BC55EA"/>
    <w:rsid w:val="531526DC"/>
    <w:rsid w:val="56237DE0"/>
    <w:rsid w:val="6E992B49"/>
    <w:rsid w:val="715C6B3B"/>
    <w:rsid w:val="77135232"/>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99"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iPriority="99"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unhideWhenUsed="0" w:uiPriority="0" w:name="Default Paragraph Font"/>
    <w:lsdException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iPriority="99" w:semiHidden="0" w:name="Body Text 2"/>
    <w:lsdException w:unhideWhenUsed="0" w:uiPriority="0" w:semiHidden="0" w:name="Body Text 3"/>
    <w:lsdException w:qFormat="1" w:uiPriority="99" w:semiHidden="0" w:name="Body Text Indent 2"/>
    <w:lsdException w:qFormat="1" w:uiPriority="99" w:semiHidden="0" w:name="Body Text Indent 3"/>
    <w:lsdException w:unhideWhenUsed="0" w:uiPriority="0" w:semiHidden="0" w:name="Block Text"/>
    <w:lsdException w:uiPriority="99"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qFormat="1" w:uiPriority="99"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99"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7"/>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8"/>
    <w:qFormat/>
    <w:uiPriority w:val="9"/>
    <w:pPr>
      <w:keepNext/>
      <w:keepLines/>
      <w:spacing w:before="260" w:after="260" w:line="416" w:lineRule="auto"/>
      <w:outlineLvl w:val="1"/>
    </w:pPr>
    <w:rPr>
      <w:rFonts w:ascii="Cambria" w:hAnsi="Cambria" w:eastAsia="宋体" w:cs="Times New Roman"/>
      <w:b/>
      <w:bCs/>
      <w:sz w:val="32"/>
      <w:szCs w:val="32"/>
    </w:rPr>
  </w:style>
  <w:style w:type="paragraph" w:styleId="4">
    <w:name w:val="heading 3"/>
    <w:basedOn w:val="1"/>
    <w:next w:val="1"/>
    <w:link w:val="29"/>
    <w:qFormat/>
    <w:uiPriority w:val="0"/>
    <w:pPr>
      <w:keepNext/>
      <w:keepLines/>
      <w:spacing w:before="260" w:after="260" w:line="416" w:lineRule="auto"/>
      <w:outlineLvl w:val="2"/>
    </w:pPr>
    <w:rPr>
      <w:b/>
      <w:bCs/>
      <w:sz w:val="32"/>
      <w:szCs w:val="32"/>
    </w:rPr>
  </w:style>
  <w:style w:type="character" w:default="1" w:styleId="23">
    <w:name w:val="Default Paragraph Font"/>
    <w:semiHidden/>
    <w:uiPriority w:val="0"/>
  </w:style>
  <w:style w:type="table" w:default="1" w:styleId="21">
    <w:name w:val="Normal Table"/>
    <w:semiHidden/>
    <w:uiPriority w:val="0"/>
    <w:tblPr>
      <w:tblCellMar>
        <w:top w:w="0" w:type="dxa"/>
        <w:left w:w="108" w:type="dxa"/>
        <w:bottom w:w="0" w:type="dxa"/>
        <w:right w:w="108" w:type="dxa"/>
      </w:tblCellMar>
    </w:tblPr>
  </w:style>
  <w:style w:type="paragraph" w:styleId="5">
    <w:name w:val="Normal Indent"/>
    <w:basedOn w:val="1"/>
    <w:uiPriority w:val="0"/>
    <w:pPr>
      <w:ind w:firstLine="420"/>
    </w:pPr>
    <w:rPr>
      <w:szCs w:val="20"/>
    </w:rPr>
  </w:style>
  <w:style w:type="paragraph" w:styleId="6">
    <w:name w:val="annotation text"/>
    <w:basedOn w:val="1"/>
    <w:link w:val="30"/>
    <w:unhideWhenUsed/>
    <w:qFormat/>
    <w:uiPriority w:val="99"/>
    <w:pPr>
      <w:jc w:val="left"/>
    </w:pPr>
  </w:style>
  <w:style w:type="paragraph" w:styleId="7">
    <w:name w:val="Body Text"/>
    <w:basedOn w:val="1"/>
    <w:link w:val="31"/>
    <w:unhideWhenUsed/>
    <w:uiPriority w:val="99"/>
    <w:pPr>
      <w:spacing w:after="120"/>
    </w:pPr>
    <w:rPr>
      <w:szCs w:val="20"/>
    </w:rPr>
  </w:style>
  <w:style w:type="paragraph" w:styleId="8">
    <w:name w:val="Body Text Indent"/>
    <w:basedOn w:val="1"/>
    <w:link w:val="32"/>
    <w:uiPriority w:val="0"/>
    <w:pPr>
      <w:tabs>
        <w:tab w:val="left" w:pos="480"/>
      </w:tabs>
      <w:spacing w:line="560" w:lineRule="exact"/>
      <w:ind w:firstLine="480"/>
      <w:jc w:val="left"/>
    </w:pPr>
    <w:rPr>
      <w:rFonts w:ascii="宋体" w:hAnsi="宋体"/>
      <w:sz w:val="24"/>
      <w:szCs w:val="20"/>
    </w:rPr>
  </w:style>
  <w:style w:type="paragraph" w:styleId="9">
    <w:name w:val="Plain Text"/>
    <w:basedOn w:val="1"/>
    <w:link w:val="33"/>
    <w:qFormat/>
    <w:uiPriority w:val="0"/>
    <w:rPr>
      <w:rFonts w:ascii="宋体" w:hAnsi="Courier New"/>
      <w:szCs w:val="20"/>
    </w:rPr>
  </w:style>
  <w:style w:type="paragraph" w:styleId="10">
    <w:name w:val="Date"/>
    <w:basedOn w:val="1"/>
    <w:next w:val="1"/>
    <w:link w:val="34"/>
    <w:qFormat/>
    <w:uiPriority w:val="0"/>
    <w:pPr>
      <w:adjustRightInd w:val="0"/>
      <w:spacing w:line="360" w:lineRule="atLeast"/>
      <w:textAlignment w:val="baseline"/>
    </w:pPr>
    <w:rPr>
      <w:sz w:val="32"/>
      <w:szCs w:val="20"/>
    </w:rPr>
  </w:style>
  <w:style w:type="paragraph" w:styleId="11">
    <w:name w:val="Body Text Indent 2"/>
    <w:basedOn w:val="1"/>
    <w:link w:val="35"/>
    <w:unhideWhenUsed/>
    <w:qFormat/>
    <w:uiPriority w:val="99"/>
    <w:pPr>
      <w:spacing w:after="120" w:line="480" w:lineRule="auto"/>
      <w:ind w:left="420" w:leftChars="200"/>
    </w:pPr>
    <w:rPr>
      <w:szCs w:val="20"/>
    </w:rPr>
  </w:style>
  <w:style w:type="paragraph" w:styleId="12">
    <w:name w:val="Balloon Text"/>
    <w:basedOn w:val="1"/>
    <w:link w:val="36"/>
    <w:semiHidden/>
    <w:qFormat/>
    <w:uiPriority w:val="99"/>
    <w:rPr>
      <w:sz w:val="18"/>
      <w:szCs w:val="18"/>
    </w:rPr>
  </w:style>
  <w:style w:type="paragraph" w:styleId="13">
    <w:name w:val="footer"/>
    <w:basedOn w:val="1"/>
    <w:link w:val="37"/>
    <w:qFormat/>
    <w:uiPriority w:val="99"/>
    <w:pPr>
      <w:tabs>
        <w:tab w:val="center" w:pos="4153"/>
        <w:tab w:val="right" w:pos="8306"/>
      </w:tabs>
      <w:snapToGrid w:val="0"/>
      <w:jc w:val="left"/>
    </w:pPr>
    <w:rPr>
      <w:sz w:val="18"/>
      <w:szCs w:val="18"/>
    </w:rPr>
  </w:style>
  <w:style w:type="paragraph" w:styleId="14">
    <w:name w:val="header"/>
    <w:basedOn w:val="1"/>
    <w:link w:val="38"/>
    <w:qFormat/>
    <w:uiPriority w:val="99"/>
    <w:pPr>
      <w:pBdr>
        <w:bottom w:val="single" w:color="auto" w:sz="6" w:space="1"/>
      </w:pBdr>
      <w:tabs>
        <w:tab w:val="center" w:pos="4153"/>
        <w:tab w:val="right" w:pos="8306"/>
      </w:tabs>
      <w:snapToGrid w:val="0"/>
      <w:jc w:val="center"/>
    </w:pPr>
    <w:rPr>
      <w:sz w:val="18"/>
      <w:szCs w:val="18"/>
    </w:rPr>
  </w:style>
  <w:style w:type="paragraph" w:styleId="15">
    <w:name w:val="Subtitle"/>
    <w:basedOn w:val="1"/>
    <w:next w:val="1"/>
    <w:link w:val="39"/>
    <w:qFormat/>
    <w:uiPriority w:val="0"/>
    <w:pPr>
      <w:spacing w:before="240" w:after="60" w:line="312" w:lineRule="auto"/>
      <w:jc w:val="center"/>
      <w:outlineLvl w:val="1"/>
    </w:pPr>
    <w:rPr>
      <w:rFonts w:ascii="Cambria" w:hAnsi="Cambria"/>
      <w:b/>
      <w:bCs/>
      <w:kern w:val="28"/>
      <w:sz w:val="32"/>
      <w:szCs w:val="32"/>
    </w:rPr>
  </w:style>
  <w:style w:type="paragraph" w:styleId="16">
    <w:name w:val="Body Text Indent 3"/>
    <w:basedOn w:val="1"/>
    <w:link w:val="40"/>
    <w:unhideWhenUsed/>
    <w:qFormat/>
    <w:uiPriority w:val="99"/>
    <w:pPr>
      <w:spacing w:after="120"/>
      <w:ind w:left="420" w:leftChars="200"/>
    </w:pPr>
    <w:rPr>
      <w:sz w:val="16"/>
      <w:szCs w:val="16"/>
    </w:rPr>
  </w:style>
  <w:style w:type="paragraph" w:styleId="17">
    <w:name w:val="Body Text 2"/>
    <w:basedOn w:val="1"/>
    <w:link w:val="41"/>
    <w:unhideWhenUsed/>
    <w:qFormat/>
    <w:uiPriority w:val="99"/>
    <w:pPr>
      <w:spacing w:after="120" w:line="480" w:lineRule="auto"/>
    </w:pPr>
    <w:rPr>
      <w:szCs w:val="20"/>
    </w:rPr>
  </w:style>
  <w:style w:type="paragraph" w:styleId="18">
    <w:name w:val="Normal (Web)"/>
    <w:basedOn w:val="1"/>
    <w:qFormat/>
    <w:uiPriority w:val="99"/>
    <w:pPr>
      <w:widowControl/>
      <w:spacing w:before="100" w:beforeAutospacing="1" w:after="100" w:afterAutospacing="1"/>
      <w:jc w:val="left"/>
    </w:pPr>
    <w:rPr>
      <w:rFonts w:ascii="宋体" w:hAnsi="宋体" w:cs="宋体"/>
      <w:kern w:val="0"/>
      <w:sz w:val="24"/>
    </w:rPr>
  </w:style>
  <w:style w:type="paragraph" w:styleId="19">
    <w:name w:val="Title"/>
    <w:basedOn w:val="1"/>
    <w:next w:val="1"/>
    <w:link w:val="42"/>
    <w:qFormat/>
    <w:uiPriority w:val="10"/>
    <w:pPr>
      <w:spacing w:before="240" w:after="60"/>
      <w:jc w:val="center"/>
      <w:outlineLvl w:val="0"/>
    </w:pPr>
    <w:rPr>
      <w:rFonts w:ascii="Cambria" w:hAnsi="Cambria" w:cs="Times New Roman"/>
      <w:b/>
      <w:bCs/>
      <w:sz w:val="32"/>
      <w:szCs w:val="32"/>
    </w:rPr>
  </w:style>
  <w:style w:type="paragraph" w:styleId="20">
    <w:name w:val="annotation subject"/>
    <w:basedOn w:val="6"/>
    <w:next w:val="6"/>
    <w:link w:val="43"/>
    <w:unhideWhenUsed/>
    <w:qFormat/>
    <w:uiPriority w:val="99"/>
    <w:rPr>
      <w:b/>
      <w:bCs/>
      <w:szCs w:val="20"/>
    </w:rPr>
  </w:style>
  <w:style w:type="table" w:styleId="22">
    <w:name w:val="Table Grid"/>
    <w:basedOn w:val="21"/>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4">
    <w:name w:val="Strong"/>
    <w:qFormat/>
    <w:uiPriority w:val="22"/>
    <w:rPr>
      <w:b/>
      <w:bCs/>
    </w:rPr>
  </w:style>
  <w:style w:type="character" w:styleId="25">
    <w:name w:val="Hyperlink"/>
    <w:unhideWhenUsed/>
    <w:uiPriority w:val="99"/>
    <w:rPr>
      <w:color w:val="0000FF"/>
      <w:u w:val="single"/>
    </w:rPr>
  </w:style>
  <w:style w:type="character" w:styleId="26">
    <w:name w:val="annotation reference"/>
    <w:unhideWhenUsed/>
    <w:qFormat/>
    <w:uiPriority w:val="99"/>
    <w:rPr>
      <w:sz w:val="21"/>
      <w:szCs w:val="21"/>
    </w:rPr>
  </w:style>
  <w:style w:type="character" w:customStyle="1" w:styleId="27">
    <w:name w:val="标题 1 Char"/>
    <w:link w:val="2"/>
    <w:uiPriority w:val="9"/>
    <w:rPr>
      <w:b/>
      <w:bCs/>
      <w:kern w:val="44"/>
      <w:sz w:val="44"/>
      <w:szCs w:val="44"/>
    </w:rPr>
  </w:style>
  <w:style w:type="character" w:customStyle="1" w:styleId="28">
    <w:name w:val="标题 2 Char"/>
    <w:link w:val="3"/>
    <w:uiPriority w:val="9"/>
    <w:rPr>
      <w:rFonts w:ascii="Cambria" w:hAnsi="Cambria"/>
      <w:b/>
      <w:bCs/>
      <w:kern w:val="2"/>
      <w:sz w:val="32"/>
      <w:szCs w:val="32"/>
    </w:rPr>
  </w:style>
  <w:style w:type="character" w:customStyle="1" w:styleId="29">
    <w:name w:val="标题 3 Char"/>
    <w:link w:val="4"/>
    <w:uiPriority w:val="0"/>
    <w:rPr>
      <w:b/>
      <w:bCs/>
      <w:kern w:val="2"/>
      <w:sz w:val="32"/>
      <w:szCs w:val="32"/>
    </w:rPr>
  </w:style>
  <w:style w:type="character" w:customStyle="1" w:styleId="30">
    <w:name w:val="批注文字 Char1"/>
    <w:link w:val="6"/>
    <w:qFormat/>
    <w:uiPriority w:val="99"/>
    <w:rPr>
      <w:kern w:val="2"/>
      <w:sz w:val="21"/>
      <w:szCs w:val="24"/>
    </w:rPr>
  </w:style>
  <w:style w:type="character" w:customStyle="1" w:styleId="31">
    <w:name w:val="正文文本 Char"/>
    <w:link w:val="7"/>
    <w:uiPriority w:val="99"/>
    <w:rPr>
      <w:kern w:val="2"/>
      <w:sz w:val="21"/>
    </w:rPr>
  </w:style>
  <w:style w:type="character" w:customStyle="1" w:styleId="32">
    <w:name w:val="正文文本缩进 Char"/>
    <w:link w:val="8"/>
    <w:qFormat/>
    <w:uiPriority w:val="0"/>
    <w:rPr>
      <w:rFonts w:ascii="宋体" w:hAnsi="宋体"/>
      <w:kern w:val="2"/>
      <w:sz w:val="24"/>
    </w:rPr>
  </w:style>
  <w:style w:type="character" w:customStyle="1" w:styleId="33">
    <w:name w:val="纯文本 Char1"/>
    <w:link w:val="9"/>
    <w:qFormat/>
    <w:locked/>
    <w:uiPriority w:val="0"/>
    <w:rPr>
      <w:rFonts w:ascii="宋体" w:hAnsi="Courier New"/>
      <w:kern w:val="2"/>
      <w:sz w:val="21"/>
    </w:rPr>
  </w:style>
  <w:style w:type="character" w:customStyle="1" w:styleId="34">
    <w:name w:val="日期 Char"/>
    <w:link w:val="10"/>
    <w:qFormat/>
    <w:uiPriority w:val="0"/>
    <w:rPr>
      <w:kern w:val="2"/>
      <w:sz w:val="32"/>
    </w:rPr>
  </w:style>
  <w:style w:type="character" w:customStyle="1" w:styleId="35">
    <w:name w:val="正文文本缩进 2 Char"/>
    <w:link w:val="11"/>
    <w:qFormat/>
    <w:uiPriority w:val="99"/>
    <w:rPr>
      <w:kern w:val="2"/>
      <w:sz w:val="21"/>
    </w:rPr>
  </w:style>
  <w:style w:type="character" w:customStyle="1" w:styleId="36">
    <w:name w:val="批注框文本 Char"/>
    <w:link w:val="12"/>
    <w:semiHidden/>
    <w:uiPriority w:val="99"/>
    <w:rPr>
      <w:kern w:val="2"/>
      <w:sz w:val="18"/>
      <w:szCs w:val="18"/>
    </w:rPr>
  </w:style>
  <w:style w:type="character" w:customStyle="1" w:styleId="37">
    <w:name w:val="页脚 Char"/>
    <w:link w:val="13"/>
    <w:uiPriority w:val="99"/>
    <w:rPr>
      <w:kern w:val="2"/>
      <w:sz w:val="18"/>
      <w:szCs w:val="18"/>
    </w:rPr>
  </w:style>
  <w:style w:type="character" w:customStyle="1" w:styleId="38">
    <w:name w:val="页眉 Char"/>
    <w:link w:val="14"/>
    <w:uiPriority w:val="99"/>
    <w:rPr>
      <w:kern w:val="2"/>
      <w:sz w:val="18"/>
      <w:szCs w:val="18"/>
    </w:rPr>
  </w:style>
  <w:style w:type="character" w:customStyle="1" w:styleId="39">
    <w:name w:val="副标题 Char"/>
    <w:link w:val="15"/>
    <w:uiPriority w:val="0"/>
    <w:rPr>
      <w:rFonts w:ascii="Cambria" w:hAnsi="Cambria"/>
      <w:b/>
      <w:bCs/>
      <w:kern w:val="28"/>
      <w:sz w:val="32"/>
      <w:szCs w:val="32"/>
    </w:rPr>
  </w:style>
  <w:style w:type="character" w:customStyle="1" w:styleId="40">
    <w:name w:val="正文文本缩进 3 Char"/>
    <w:link w:val="16"/>
    <w:uiPriority w:val="99"/>
    <w:rPr>
      <w:kern w:val="2"/>
      <w:sz w:val="16"/>
      <w:szCs w:val="16"/>
    </w:rPr>
  </w:style>
  <w:style w:type="character" w:customStyle="1" w:styleId="41">
    <w:name w:val="正文文本 2 Char"/>
    <w:link w:val="17"/>
    <w:uiPriority w:val="99"/>
    <w:rPr>
      <w:kern w:val="2"/>
      <w:sz w:val="21"/>
    </w:rPr>
  </w:style>
  <w:style w:type="character" w:customStyle="1" w:styleId="42">
    <w:name w:val="标题 Char"/>
    <w:link w:val="19"/>
    <w:uiPriority w:val="10"/>
    <w:rPr>
      <w:rFonts w:ascii="Cambria" w:hAnsi="Cambria"/>
      <w:b/>
      <w:bCs/>
      <w:kern w:val="2"/>
      <w:sz w:val="32"/>
      <w:szCs w:val="32"/>
    </w:rPr>
  </w:style>
  <w:style w:type="character" w:customStyle="1" w:styleId="43">
    <w:name w:val="批注主题 Char"/>
    <w:link w:val="20"/>
    <w:uiPriority w:val="99"/>
    <w:rPr>
      <w:b/>
      <w:bCs/>
      <w:kern w:val="2"/>
      <w:sz w:val="21"/>
      <w:szCs w:val="24"/>
    </w:rPr>
  </w:style>
  <w:style w:type="paragraph" w:customStyle="1" w:styleId="44">
    <w:name w:val="Char Char1 Char Char Char Char Char Char Char Char Char Char Char Char Char Char"/>
    <w:basedOn w:val="1"/>
    <w:uiPriority w:val="0"/>
    <w:pPr>
      <w:widowControl/>
      <w:spacing w:after="160" w:line="240" w:lineRule="exact"/>
      <w:jc w:val="left"/>
    </w:pPr>
    <w:rPr>
      <w:rFonts w:ascii="Verdana" w:hAnsi="Verdana"/>
      <w:kern w:val="0"/>
      <w:sz w:val="20"/>
      <w:szCs w:val="20"/>
      <w:lang w:eastAsia="en-US"/>
    </w:rPr>
  </w:style>
  <w:style w:type="paragraph" w:customStyle="1" w:styleId="45">
    <w:name w:val="Default"/>
    <w:link w:val="46"/>
    <w:qFormat/>
    <w:uiPriority w:val="0"/>
    <w:pPr>
      <w:widowControl w:val="0"/>
      <w:autoSpaceDE w:val="0"/>
      <w:autoSpaceDN w:val="0"/>
      <w:adjustRightInd w:val="0"/>
    </w:pPr>
    <w:rPr>
      <w:rFonts w:ascii="......." w:hAnsi="Calibri" w:eastAsia="......." w:cs="......."/>
      <w:color w:val="000000"/>
      <w:sz w:val="24"/>
      <w:szCs w:val="24"/>
      <w:lang w:val="en-US" w:eastAsia="zh-CN" w:bidi="ar-SA"/>
    </w:rPr>
  </w:style>
  <w:style w:type="character" w:customStyle="1" w:styleId="46">
    <w:name w:val="Default Char"/>
    <w:link w:val="45"/>
    <w:qFormat/>
    <w:locked/>
    <w:uiPriority w:val="0"/>
    <w:rPr>
      <w:rFonts w:ascii="......." w:hAnsi="Calibri" w:eastAsia="......." w:cs="......."/>
      <w:color w:val="000000"/>
      <w:sz w:val="24"/>
      <w:szCs w:val="24"/>
    </w:rPr>
  </w:style>
  <w:style w:type="paragraph" w:styleId="47">
    <w:name w:val="List Paragraph"/>
    <w:basedOn w:val="1"/>
    <w:link w:val="48"/>
    <w:qFormat/>
    <w:uiPriority w:val="34"/>
    <w:pPr>
      <w:ind w:firstLine="420" w:firstLineChars="200"/>
    </w:pPr>
    <w:rPr>
      <w:szCs w:val="20"/>
    </w:rPr>
  </w:style>
  <w:style w:type="character" w:customStyle="1" w:styleId="48">
    <w:name w:val="列出段落 Char"/>
    <w:link w:val="47"/>
    <w:uiPriority w:val="34"/>
    <w:rPr>
      <w:kern w:val="2"/>
      <w:sz w:val="21"/>
    </w:rPr>
  </w:style>
  <w:style w:type="paragraph" w:customStyle="1" w:styleId="49">
    <w:name w:val="Char"/>
    <w:basedOn w:val="1"/>
    <w:uiPriority w:val="0"/>
    <w:pPr>
      <w:tabs>
        <w:tab w:val="left" w:pos="360"/>
      </w:tabs>
    </w:pPr>
    <w:rPr>
      <w:sz w:val="24"/>
    </w:rPr>
  </w:style>
  <w:style w:type="character" w:customStyle="1" w:styleId="50">
    <w:name w:val="纯文本 Char"/>
    <w:uiPriority w:val="99"/>
    <w:rPr>
      <w:rFonts w:ascii="宋体" w:hAnsi="Courier New" w:cs="Courier New"/>
      <w:kern w:val="2"/>
      <w:sz w:val="21"/>
      <w:szCs w:val="21"/>
    </w:rPr>
  </w:style>
  <w:style w:type="paragraph" w:customStyle="1" w:styleId="51">
    <w:name w:val="正文_13"/>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2">
    <w:name w:val="正文_6"/>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3">
    <w:name w:val="正文_7"/>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4">
    <w:name w:val="正文_11"/>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55">
    <w:name w:val="批注文字 Char"/>
    <w:semiHidden/>
    <w:uiPriority w:val="99"/>
    <w:rPr>
      <w:rFonts w:ascii="Times New Roman" w:hAnsi="Times New Roman" w:eastAsia="宋体" w:cs="Times New Roman"/>
      <w:szCs w:val="20"/>
    </w:rPr>
  </w:style>
  <w:style w:type="paragraph" w:customStyle="1" w:styleId="56">
    <w:name w:val="列出段落1"/>
    <w:basedOn w:val="1"/>
    <w:qFormat/>
    <w:uiPriority w:val="0"/>
    <w:pPr>
      <w:ind w:firstLine="420" w:firstLineChars="200"/>
    </w:pPr>
    <w:rPr>
      <w:rFonts w:ascii="Calibri" w:hAnsi="Calibri" w:cs="黑体"/>
      <w:szCs w:val="22"/>
    </w:rPr>
  </w:style>
  <w:style w:type="paragraph" w:customStyle="1" w:styleId="57">
    <w:name w:val="AONormal"/>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 w:type="character" w:customStyle="1" w:styleId="58">
    <w:name w:val="font11"/>
    <w:qFormat/>
    <w:uiPriority w:val="0"/>
    <w:rPr>
      <w:rFonts w:hint="eastAsia" w:ascii="宋体" w:hAnsi="宋体" w:eastAsia="宋体" w:cs="宋体"/>
      <w:b/>
      <w:bCs/>
      <w:color w:val="000000"/>
      <w:sz w:val="24"/>
      <w:szCs w:val="24"/>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16</Pages>
  <Words>824</Words>
  <Characters>853</Characters>
  <Lines>72</Lines>
  <Paragraphs>20</Paragraphs>
  <TotalTime>1</TotalTime>
  <ScaleCrop>false</ScaleCrop>
  <LinksUpToDate>false</LinksUpToDate>
  <CharactersWithSpaces>864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2021-08-09T01:44:00Z</dcterms:created>
  <dc:creator>薛昊</dc:creator>
  <cp:lastModifiedBy>Lin</cp:lastModifiedBy>
  <cp:lastPrinted>2012-08-27T04:05:00Z</cp:lastPrinted>
  <dcterms:modified xsi:type="dcterms:W3CDTF">2026-07-22T02:39:41Z</dcterms:modified>
  <dc:title>项目需求书</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eyJoZGlkIjoiN2YzNjBkOTgyNWQ1YTMxYzM3MzMwNWFiODNmOWIzYWMiLCJ1c2VySWQiOiI0NTI3Nzk0NDkifQ==</vt:lpwstr>
  </property>
  <property fmtid="{D5CDD505-2E9C-101B-9397-08002B2CF9AE}" pid="3" name="KSOProductBuildVer">
    <vt:lpwstr>2052-12.1.0.26895</vt:lpwstr>
  </property>
  <property fmtid="{D5CDD505-2E9C-101B-9397-08002B2CF9AE}" pid="4" name="ICV">
    <vt:lpwstr>D2C5F7BB0ACA4B2995096071555780C9_13</vt:lpwstr>
  </property>
</Properties>
</file>